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after="0" w:line="240" w:lineRule="auto"/>
        <w:jc w:val="center"/>
        <w:rPr>
          <w:b w:val="1"/>
          <w:bCs w:val="1"/>
          <w:sz w:val="28"/>
          <w:szCs w:val="28"/>
        </w:rPr>
      </w:pPr>
      <w:r>
        <w:rPr>
          <w:b w:val="1"/>
          <w:bCs w:val="1"/>
          <w:sz w:val="28"/>
          <w:szCs w:val="28"/>
          <w:rtl w:val="0"/>
          <w:lang w:val="en-US"/>
        </w:rPr>
        <w:t>QuickStart Guide for DailyBeatHRV</w:t>
      </w:r>
    </w:p>
    <w:p>
      <w:pPr>
        <w:pStyle w:val="Normal.0"/>
        <w:rPr>
          <w:rFonts w:ascii="Helvetica" w:cs="Helvetica" w:hAnsi="Helvetica" w:eastAsia="Helvetica"/>
        </w:rPr>
      </w:pPr>
    </w:p>
    <w:p>
      <w:pPr>
        <w:pStyle w:val="Normal.0"/>
        <w:rPr>
          <w:b w:val="1"/>
          <w:bCs w:val="1"/>
        </w:rPr>
      </w:pPr>
      <w:r>
        <w:rPr>
          <w:b w:val="1"/>
          <w:bCs w:val="1"/>
          <w:rtl w:val="0"/>
          <w:lang w:val="en-US"/>
        </w:rPr>
        <w:t>Welcome!</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DailyBeatHRV provides you with an accurate assessment of your overall health and resilience. Our clinical grade algorithms measure Heart Rate Variability (HRV) and provide you with intuitive and easy to understand health status. </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If you are trying to create new habits, we recommend a daily reading so that you will know your willpower reserve for the day and can plan accordingly. Research shows that HRV is correlated with willpower. So stay on track by understanding </w:t>
      </w:r>
      <w:r>
        <w:rPr>
          <w:rStyle w:val="Hyperlink.0"/>
          <w:rFonts w:ascii="Helvetica" w:cs="Helvetica" w:hAnsi="Helvetica" w:eastAsia="Helvetica"/>
        </w:rPr>
        <w:fldChar w:fldCharType="begin" w:fldLock="0"/>
      </w:r>
      <w:r>
        <w:rPr>
          <w:rStyle w:val="Hyperlink.0"/>
          <w:rFonts w:ascii="Helvetica" w:cs="Helvetica" w:hAnsi="Helvetica" w:eastAsia="Helvetica"/>
        </w:rPr>
        <w:instrText xml:space="preserve"> HYPERLINK "http://www.sweetwaterhrv.com/documents/willpowerandhrv.pdf"</w:instrText>
      </w:r>
      <w:r>
        <w:rPr>
          <w:rStyle w:val="Hyperlink.0"/>
          <w:rFonts w:ascii="Helvetica" w:cs="Helvetica" w:hAnsi="Helvetica" w:eastAsia="Helvetica"/>
        </w:rPr>
        <w:fldChar w:fldCharType="separate" w:fldLock="0"/>
      </w:r>
      <w:r>
        <w:rPr>
          <w:rStyle w:val="Hyperlink.0"/>
          <w:rFonts w:ascii="Helvetica" w:hAnsi="Helvetica"/>
          <w:rtl w:val="0"/>
          <w:lang w:val="en-US"/>
        </w:rPr>
        <w:t>W</w:t>
      </w:r>
      <w:r>
        <w:rPr>
          <w:rFonts w:ascii="Helvetica" w:cs="Helvetica" w:hAnsi="Helvetica" w:eastAsia="Helvetica"/>
        </w:rPr>
        <w:fldChar w:fldCharType="end" w:fldLock="0"/>
      </w:r>
      <w:r>
        <w:rPr>
          <w:rStyle w:val="Hyperlink.0"/>
          <w:rFonts w:ascii="Helvetica" w:cs="Helvetica" w:hAnsi="Helvetica" w:eastAsia="Helvetica"/>
        </w:rPr>
        <w:fldChar w:fldCharType="begin" w:fldLock="0"/>
      </w:r>
      <w:r>
        <w:rPr>
          <w:rStyle w:val="Hyperlink.0"/>
          <w:rFonts w:ascii="Helvetica" w:cs="Helvetica" w:hAnsi="Helvetica" w:eastAsia="Helvetica"/>
        </w:rPr>
        <w:instrText xml:space="preserve"> HYPERLINK "http://www.sweetwaterhrv.com/documents/willpowerandhrv.pdf"</w:instrText>
      </w:r>
      <w:r>
        <w:rPr>
          <w:rStyle w:val="Hyperlink.0"/>
          <w:rFonts w:ascii="Helvetica" w:cs="Helvetica" w:hAnsi="Helvetica" w:eastAsia="Helvetica"/>
        </w:rPr>
        <w:fldChar w:fldCharType="separate" w:fldLock="0"/>
      </w:r>
      <w:r>
        <w:rPr>
          <w:rStyle w:val="Hyperlink.0"/>
          <w:rFonts w:ascii="Helvetica" w:hAnsi="Helvetica"/>
          <w:rtl w:val="0"/>
          <w:lang w:val="en-US"/>
        </w:rPr>
        <w:t>illpower and HRV</w:t>
      </w:r>
      <w:r>
        <w:rPr>
          <w:rFonts w:ascii="Helvetica" w:cs="Helvetica" w:hAnsi="Helvetica" w:eastAsia="Helvetica"/>
        </w:rPr>
        <w:fldChar w:fldCharType="end" w:fldLock="0"/>
      </w:r>
      <w:r>
        <w:rPr>
          <w:rFonts w:ascii="Helvetica" w:hAnsi="Helvetica"/>
          <w:rtl w:val="0"/>
          <w:lang w:val="en-US"/>
        </w:rPr>
        <w:t>.</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If you are keeping an eye on your overall health, do a session once a day, once a week or once a month! What is important is to choose a schedule that you can stick with! </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Since HRV has a natural 24 hour variation, try to do you sessions at the same time of the day. Otherwise you will be comparing apples to oranges. We recommend first thing in the morning before you eat or have coffee/tea.</w:t>
      </w:r>
    </w:p>
    <w:p>
      <w:pPr>
        <w:pStyle w:val="Normal.0"/>
      </w:pPr>
      <w:r>
        <w:rPr>
          <w:b w:val="1"/>
          <w:bCs w:val="1"/>
          <w:rtl w:val="0"/>
          <w:lang w:val="en-US"/>
        </w:rPr>
        <w:t>Getting Started</w:t>
      </w:r>
      <w:r>
        <w:drawing>
          <wp:anchor distT="152400" distB="152400" distL="152400" distR="152400" simplePos="0" relativeHeight="251659264" behindDoc="0" locked="0" layoutInCell="1" allowOverlap="1">
            <wp:simplePos x="0" y="0"/>
            <wp:positionH relativeFrom="margin">
              <wp:posOffset>-56951</wp:posOffset>
            </wp:positionH>
            <wp:positionV relativeFrom="line">
              <wp:posOffset>280232</wp:posOffset>
            </wp:positionV>
            <wp:extent cx="1854200" cy="18542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9FB2AE21-673E-4749-AA43-EE0B3C750A69-L0-001.jpeg"/>
                    <pic:cNvPicPr>
                      <a:picLocks noChangeAspect="1"/>
                    </pic:cNvPicPr>
                  </pic:nvPicPr>
                  <pic:blipFill>
                    <a:blip r:embed="rId4">
                      <a:extLst/>
                    </a:blip>
                    <a:stretch>
                      <a:fillRect/>
                    </a:stretch>
                  </pic:blipFill>
                  <pic:spPr>
                    <a:xfrm>
                      <a:off x="0" y="0"/>
                      <a:ext cx="1854200" cy="1854200"/>
                    </a:xfrm>
                    <a:prstGeom prst="rect">
                      <a:avLst/>
                    </a:prstGeom>
                    <a:ln w="12700" cap="flat">
                      <a:noFill/>
                      <a:miter lim="400000"/>
                    </a:ln>
                    <a:effectLst/>
                  </pic:spPr>
                </pic:pic>
              </a:graphicData>
            </a:graphic>
          </wp:anchor>
        </w:drawing>
      </w:r>
    </w:p>
    <w:p>
      <w:pPr>
        <w:pStyle w:val="Normal.0"/>
        <w:numPr>
          <w:ilvl w:val="0"/>
          <w:numId w:val="3"/>
        </w:numPr>
        <w:rPr>
          <w:lang w:val="en-US"/>
        </w:rPr>
      </w:pPr>
      <w:r>
        <w:rPr>
          <w:rtl w:val="0"/>
          <w:lang w:val="en-US"/>
        </w:rPr>
        <w:t>You can use the</w:t>
      </w:r>
      <w:r>
        <w:rPr>
          <w:rtl w:val="0"/>
          <w:lang w:val="en-US"/>
        </w:rPr>
        <w:t xml:space="preserve"> Zoom Device </w:t>
      </w:r>
      <w:r>
        <w:rPr>
          <w:rtl w:val="0"/>
          <w:lang w:val="en-US"/>
        </w:rPr>
        <w:t xml:space="preserve">or you can use any of our </w:t>
      </w:r>
      <w:r>
        <w:rPr>
          <w:rStyle w:val="Hyperlink.1"/>
        </w:rPr>
        <w:fldChar w:fldCharType="begin" w:fldLock="0"/>
      </w:r>
      <w:r>
        <w:rPr>
          <w:rStyle w:val="Hyperlink.1"/>
        </w:rPr>
        <w:instrText xml:space="preserve"> HYPERLINK "http://www.sweetwaterhrv.com/healthsensors.shtml"</w:instrText>
      </w:r>
      <w:r>
        <w:rPr>
          <w:rStyle w:val="Hyperlink.1"/>
        </w:rPr>
        <w:fldChar w:fldCharType="separate" w:fldLock="0"/>
      </w:r>
      <w:r>
        <w:rPr>
          <w:rStyle w:val="Hyperlink.1"/>
          <w:rtl w:val="0"/>
          <w:lang w:val="en-US"/>
        </w:rPr>
        <w:t>supported</w:t>
      </w:r>
      <w:r>
        <w:rPr/>
        <w:fldChar w:fldCharType="end" w:fldLock="0"/>
      </w:r>
      <w:r>
        <w:rPr>
          <w:rtl w:val="0"/>
          <w:lang w:val="en-US"/>
        </w:rPr>
        <w:t xml:space="preserve"> Bluetooth Low Energy Chest Strap Heart Rate Monitors</w:t>
      </w:r>
    </w:p>
    <w:p>
      <w:pPr>
        <w:pStyle w:val="Normal.0"/>
        <w:numPr>
          <w:ilvl w:val="0"/>
          <w:numId w:val="3"/>
        </w:numPr>
        <w:rPr>
          <w:lang w:val="en-US"/>
        </w:rPr>
      </w:pPr>
      <w:r>
        <w:rPr>
          <w:rtl w:val="0"/>
          <w:lang w:val="en-US"/>
        </w:rPr>
        <w:t xml:space="preserve">Go to </w:t>
      </w:r>
      <w:r>
        <w:rPr>
          <w:rStyle w:val="Hyperlink.0"/>
        </w:rPr>
        <w:fldChar w:fldCharType="begin" w:fldLock="0"/>
      </w:r>
      <w:r>
        <w:rPr>
          <w:rStyle w:val="Hyperlink.0"/>
        </w:rPr>
        <w:instrText xml:space="preserve"> HYPERLINK "http://www.zoomhrv.com"</w:instrText>
      </w:r>
      <w:r>
        <w:rPr>
          <w:rStyle w:val="Hyperlink.0"/>
        </w:rPr>
        <w:fldChar w:fldCharType="separate" w:fldLock="0"/>
      </w:r>
      <w:r>
        <w:rPr>
          <w:rStyle w:val="Hyperlink.0"/>
          <w:rtl w:val="0"/>
          <w:lang w:val="en-US"/>
        </w:rPr>
        <w:t>www.zoomhrv.com</w:t>
      </w:r>
      <w:r>
        <w:rPr/>
        <w:fldChar w:fldCharType="end" w:fldLock="0"/>
      </w:r>
      <w:r>
        <w:rPr>
          <w:rtl w:val="0"/>
          <w:lang w:val="en-US"/>
        </w:rPr>
        <w:t xml:space="preserve"> and use promo code ZOOMSB10 for $10 off the Zoom.</w:t>
      </w:r>
    </w:p>
    <w:p>
      <w:pPr>
        <w:pStyle w:val="Normal.0"/>
      </w:pPr>
      <w:r>
        <w:tab/>
        <w:tab/>
        <w:tab/>
        <w:tab/>
      </w:r>
    </w:p>
    <w:p>
      <w:pPr>
        <w:pStyle w:val="Normal.0"/>
        <w:rPr>
          <w:rFonts w:ascii="Helvetica" w:cs="Helvetica" w:hAnsi="Helvetica" w:eastAsia="Helvetica"/>
        </w:rPr>
      </w:pPr>
    </w:p>
    <w:p>
      <w:pPr>
        <w:pStyle w:val="Normal.0"/>
        <w:rPr>
          <w:rFonts w:ascii="Helvetica" w:cs="Helvetica" w:hAnsi="Helvetica" w:eastAsia="Helvetica"/>
        </w:rPr>
      </w:pP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Next pair the Heart Rate Monitor by selecting the General icon </w:t>
      </w:r>
      <w:r>
        <w:rPr>
          <w:rFonts w:ascii="Helvetica" w:cs="Helvetica" w:hAnsi="Helvetica" w:eastAsia="Helvetica"/>
        </w:rPr>
        <w:drawing>
          <wp:inline distT="0" distB="0" distL="0" distR="0">
            <wp:extent cx="378619" cy="27954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3750.png"/>
                    <pic:cNvPicPr>
                      <a:picLocks noChangeAspect="1"/>
                    </pic:cNvPicPr>
                  </pic:nvPicPr>
                  <pic:blipFill>
                    <a:blip r:embed="rId5">
                      <a:extLst/>
                    </a:blip>
                    <a:srcRect l="78387" t="90780" r="0" b="0"/>
                    <a:stretch>
                      <a:fillRect/>
                    </a:stretch>
                  </pic:blipFill>
                  <pic:spPr>
                    <a:xfrm>
                      <a:off x="0" y="0"/>
                      <a:ext cx="378619" cy="279540"/>
                    </a:xfrm>
                    <a:prstGeom prst="rect">
                      <a:avLst/>
                    </a:prstGeom>
                    <a:ln w="12700" cap="flat">
                      <a:noFill/>
                      <a:miter lim="400000"/>
                    </a:ln>
                    <a:effectLst/>
                  </pic:spPr>
                </pic:pic>
              </a:graphicData>
            </a:graphic>
          </wp:inline>
        </w:drawing>
      </w:r>
      <w:r>
        <w:rPr>
          <w:rFonts w:ascii="Helvetica" w:hAnsi="Helvetica"/>
          <w:rtl w:val="0"/>
          <w:lang w:val="en-US"/>
        </w:rPr>
        <w:t xml:space="preserve"> on the main screen then select Heart Rate Monitors -&gt; Bluetooth Smart.</w:t>
      </w: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The app will scan for your monitor. When it is displayed in the list, </w:t>
      </w:r>
      <w:r>
        <w:rPr>
          <w:rFonts w:ascii="Helvetica" w:hAnsi="Helvetica"/>
          <w:b w:val="1"/>
          <w:bCs w:val="1"/>
          <w:rtl w:val="0"/>
          <w:lang w:val="en-US"/>
        </w:rPr>
        <w:t>tap it to pair</w:t>
      </w:r>
      <w:r>
        <w:rPr>
          <w:rFonts w:ascii="Helvetica" w:hAnsi="Helvetica"/>
          <w:rtl w:val="0"/>
          <w:lang w:val="en-US"/>
        </w:rPr>
        <w:t>.</w:t>
      </w:r>
      <w:r>
        <w:rPr>
          <w:rFonts w:ascii="Helvetica" w:hAnsi="Helvetica"/>
          <w:rtl w:val="0"/>
          <w:lang w:val="en-US"/>
        </w:rPr>
        <w:t xml:space="preserve"> To pair the Zoom device press the button 3 times on the Zoom. If the Zoom is not paired you will see this pop up screen when you run a session.</w:t>
      </w:r>
      <w:r>
        <w:rPr>
          <w:rFonts w:ascii="Helvetica" w:cs="Helvetica" w:hAnsi="Helvetica" w:eastAsia="Helvetica"/>
        </w:rPr>
        <w:drawing>
          <wp:anchor distT="152400" distB="152400" distL="152400" distR="152400" simplePos="0" relativeHeight="251660288" behindDoc="0" locked="0" layoutInCell="1" allowOverlap="1">
            <wp:simplePos x="0" y="0"/>
            <wp:positionH relativeFrom="margin">
              <wp:posOffset>2469981</wp:posOffset>
            </wp:positionH>
            <wp:positionV relativeFrom="line">
              <wp:posOffset>310671</wp:posOffset>
            </wp:positionV>
            <wp:extent cx="1233824" cy="219003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4D6732D4-FEA2-47DA-AD88-91222D1B2D3D-L0-001.jpeg"/>
                    <pic:cNvPicPr>
                      <a:picLocks noChangeAspect="1"/>
                    </pic:cNvPicPr>
                  </pic:nvPicPr>
                  <pic:blipFill>
                    <a:blip r:embed="rId6">
                      <a:extLst/>
                    </a:blip>
                    <a:stretch>
                      <a:fillRect/>
                    </a:stretch>
                  </pic:blipFill>
                  <pic:spPr>
                    <a:xfrm>
                      <a:off x="0" y="0"/>
                      <a:ext cx="1233824" cy="2190037"/>
                    </a:xfrm>
                    <a:prstGeom prst="rect">
                      <a:avLst/>
                    </a:prstGeom>
                    <a:ln w="12700" cap="flat">
                      <a:noFill/>
                      <a:miter lim="400000"/>
                    </a:ln>
                    <a:effectLst/>
                  </pic:spPr>
                </pic:pic>
              </a:graphicData>
            </a:graphic>
          </wp:anchor>
        </w:drawing>
      </w: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Return to the Monitor screen and press Start</w:t>
      </w:r>
      <w:r>
        <w:rPr>
          <w:rFonts w:ascii="Helvetica" w:hAnsi="Helvetica"/>
          <w:rtl w:val="0"/>
          <w:lang w:val="en-US"/>
        </w:rPr>
        <w:t>. If you are using the Zoom device, press the Zoom button two times quickly for HRV mode and the Zoom blue indicator light will turn on.</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Note if this is your first time, you will be prompted to set your daily reminder time. You may turn this off later by selecting the General Tab -&gt; App Settings.</w:t>
      </w:r>
    </w:p>
    <w:p>
      <w:pPr>
        <w:pStyle w:val="Normal.0"/>
        <w:ind w:left="720" w:firstLine="0"/>
        <w:jc w:val="center"/>
      </w:pPr>
      <w:r>
        <w:drawing>
          <wp:inline distT="0" distB="0" distL="0" distR="0">
            <wp:extent cx="1214438" cy="216008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4116.png"/>
                    <pic:cNvPicPr>
                      <a:picLocks noChangeAspect="1"/>
                    </pic:cNvPicPr>
                  </pic:nvPicPr>
                  <pic:blipFill>
                    <a:blip r:embed="rId7">
                      <a:extLst/>
                    </a:blip>
                    <a:stretch>
                      <a:fillRect/>
                    </a:stretch>
                  </pic:blipFill>
                  <pic:spPr>
                    <a:xfrm>
                      <a:off x="0" y="0"/>
                      <a:ext cx="1214438" cy="2160080"/>
                    </a:xfrm>
                    <a:prstGeom prst="rect">
                      <a:avLst/>
                    </a:prstGeom>
                    <a:ln w="12700" cap="flat">
                      <a:noFill/>
                      <a:miter lim="400000"/>
                    </a:ln>
                    <a:effectLst/>
                  </pic:spPr>
                </pic:pic>
              </a:graphicData>
            </a:graphic>
          </wp:inline>
        </w:drawing>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DailyBeatHRV will attempt to connect to your Heart Rate Monitor and you will see the </w:t>
      </w:r>
      <w:r>
        <w:rPr>
          <w:rFonts w:ascii="Helvetica" w:hAnsi="Helvetica" w:hint="default"/>
          <w:rtl w:val="0"/>
          <w:lang w:val="en-US"/>
        </w:rPr>
        <w:t>“</w:t>
      </w:r>
      <w:r>
        <w:rPr>
          <w:rFonts w:ascii="Helvetica" w:hAnsi="Helvetica"/>
          <w:rtl w:val="0"/>
          <w:lang w:val="en-US"/>
        </w:rPr>
        <w:t>Connecting to Heart Rate Monitor/Listening for Heart Beat</w:t>
      </w:r>
      <w:r>
        <w:rPr>
          <w:rFonts w:ascii="Helvetica" w:hAnsi="Helvetica" w:hint="default"/>
          <w:rtl w:val="0"/>
          <w:lang w:val="en-US"/>
        </w:rPr>
        <w:t xml:space="preserve">” </w:t>
      </w:r>
      <w:r>
        <w:rPr>
          <w:rFonts w:ascii="Helvetica" w:hAnsi="Helvetica"/>
          <w:rtl w:val="0"/>
          <w:lang w:val="en-US"/>
        </w:rPr>
        <w:t>message at the top of the screen</w:t>
      </w:r>
    </w:p>
    <w:p>
      <w:pPr>
        <w:pStyle w:val="Normal.0"/>
        <w:ind w:left="720" w:firstLine="0"/>
        <w:jc w:val="center"/>
      </w:pPr>
      <w:r>
        <w:drawing>
          <wp:inline distT="0" distB="0" distL="0" distR="0">
            <wp:extent cx="1378744" cy="245232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4110.png"/>
                    <pic:cNvPicPr>
                      <a:picLocks noChangeAspect="1"/>
                    </pic:cNvPicPr>
                  </pic:nvPicPr>
                  <pic:blipFill>
                    <a:blip r:embed="rId8">
                      <a:extLst/>
                    </a:blip>
                    <a:stretch>
                      <a:fillRect/>
                    </a:stretch>
                  </pic:blipFill>
                  <pic:spPr>
                    <a:xfrm>
                      <a:off x="0" y="0"/>
                      <a:ext cx="1378744" cy="2452326"/>
                    </a:xfrm>
                    <a:prstGeom prst="rect">
                      <a:avLst/>
                    </a:prstGeom>
                    <a:ln w="12700" cap="flat">
                      <a:noFill/>
                      <a:miter lim="400000"/>
                    </a:ln>
                    <a:effectLst/>
                  </pic:spPr>
                </pic:pic>
              </a:graphicData>
            </a:graphic>
          </wp:inline>
        </w:drawing>
      </w:r>
    </w:p>
    <w:p>
      <w:pPr>
        <w:pStyle w:val="Normal.0"/>
        <w:ind w:left="720" w:firstLine="0"/>
        <w:jc w:val="center"/>
      </w:pP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After it is connected to your heart rate monitor, it will begin collecting data for up to 45 seconds. The ECG animation shows your heart beat intervals and the heart your heart rate!</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You will see </w:t>
      </w:r>
      <w:r>
        <w:rPr>
          <w:rFonts w:ascii="Helvetica" w:hAnsi="Helvetica" w:hint="default"/>
          <w:rtl w:val="0"/>
          <w:lang w:val="en-US"/>
        </w:rPr>
        <w:t>“</w:t>
      </w:r>
      <w:r>
        <w:rPr>
          <w:rFonts w:ascii="Helvetica" w:hAnsi="Helvetica"/>
          <w:rtl w:val="0"/>
          <w:lang w:val="en-US"/>
        </w:rPr>
        <w:t>Waiting for more data</w:t>
      </w:r>
      <w:r>
        <w:rPr>
          <w:rFonts w:ascii="Helvetica" w:hAnsi="Helvetica" w:hint="default"/>
          <w:rtl w:val="0"/>
          <w:lang w:val="en-US"/>
        </w:rPr>
        <w:t xml:space="preserve">” </w:t>
      </w:r>
      <w:r>
        <w:rPr>
          <w:rFonts w:ascii="Helvetica" w:hAnsi="Helvetica"/>
          <w:rtl w:val="0"/>
          <w:lang w:val="en-US"/>
        </w:rPr>
        <w:t>at the top of the screen. This is the clinical grade processing in action!</w:t>
      </w:r>
    </w:p>
    <w:p>
      <w:pPr>
        <w:pStyle w:val="Normal.0"/>
        <w:ind w:left="720" w:firstLine="0"/>
        <w:jc w:val="center"/>
      </w:pPr>
      <w:r>
        <w:drawing>
          <wp:inline distT="0" distB="0" distL="0" distR="0">
            <wp:extent cx="1393032" cy="2465032"/>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4109.png"/>
                    <pic:cNvPicPr>
                      <a:picLocks noChangeAspect="1"/>
                    </pic:cNvPicPr>
                  </pic:nvPicPr>
                  <pic:blipFill>
                    <a:blip r:embed="rId9">
                      <a:extLst/>
                    </a:blip>
                    <a:stretch>
                      <a:fillRect/>
                    </a:stretch>
                  </pic:blipFill>
                  <pic:spPr>
                    <a:xfrm>
                      <a:off x="0" y="0"/>
                      <a:ext cx="1393032" cy="2465032"/>
                    </a:xfrm>
                    <a:prstGeom prst="rect">
                      <a:avLst/>
                    </a:prstGeom>
                    <a:ln w="12700" cap="flat">
                      <a:noFill/>
                      <a:miter lim="400000"/>
                    </a:ln>
                    <a:effectLst/>
                  </pic:spPr>
                </pic:pic>
              </a:graphicData>
            </a:graphic>
          </wp:inline>
        </w:drawing>
      </w:r>
    </w:p>
    <w:p>
      <w:pPr>
        <w:pStyle w:val="Normal.0"/>
        <w:numPr>
          <w:ilvl w:val="0"/>
          <w:numId w:val="5"/>
        </w:numPr>
        <w:bidi w:val="0"/>
        <w:ind w:right="0"/>
        <w:jc w:val="left"/>
        <w:rPr>
          <w:rFonts w:ascii="Helvetica" w:cs="Helvetica" w:hAnsi="Helvetica" w:eastAsia="Helvetica"/>
          <w:rtl w:val="0"/>
          <w:lang w:val="en-US"/>
        </w:rPr>
      </w:pPr>
      <w:r>
        <w:rPr>
          <w:rFonts w:ascii="Helvetica" w:hAnsi="Helvetica"/>
          <w:rtl w:val="0"/>
          <w:lang w:val="en-US"/>
        </w:rPr>
        <w:t>Once enough data has been collected, your stress level and HRV will be displayed and the session timer will count down to the end of the session. You may terminate your session early (not recommended) by pressing Stop.</w:t>
      </w:r>
    </w:p>
    <w:p>
      <w:pPr>
        <w:pStyle w:val="Normal.0"/>
        <w:numPr>
          <w:ilvl w:val="0"/>
          <w:numId w:val="5"/>
        </w:numPr>
        <w:bidi w:val="0"/>
        <w:ind w:right="0"/>
        <w:jc w:val="left"/>
        <w:rPr>
          <w:rFonts w:ascii="Helvetica" w:cs="Helvetica" w:hAnsi="Helvetica" w:eastAsia="Helvetica"/>
          <w:rtl w:val="0"/>
          <w:lang w:val="en-US"/>
        </w:rPr>
      </w:pPr>
      <w:r>
        <w:rPr>
          <w:rFonts w:ascii="Helvetica" w:hAnsi="Helvetica"/>
          <w:rtl w:val="0"/>
          <w:lang w:val="en-US"/>
        </w:rPr>
        <w:t xml:space="preserve">If you are using the Zoom, use must remain perfectly still for 2 1/2 to 3 minutes until the Zoom blue indicator light turns off. If you talk, turn your head, or move your body in any way the HRV measurement will be inaccurate. The Zoom optical sensor is highly sensitive to movement for HRV readings. Movement during your session will result in inaccurately high HRV results. </w:t>
      </w:r>
      <w:r>
        <w:rPr>
          <w:rFonts w:ascii="Helvetica" w:cs="Helvetica" w:hAnsi="Helvetica" w:eastAsia="Helvetica"/>
        </w:rPr>
        <w:drawing>
          <wp:anchor distT="152400" distB="152400" distL="152400" distR="152400" simplePos="0" relativeHeight="251661312" behindDoc="0" locked="0" layoutInCell="1" allowOverlap="1">
            <wp:simplePos x="0" y="0"/>
            <wp:positionH relativeFrom="margin">
              <wp:posOffset>2264459</wp:posOffset>
            </wp:positionH>
            <wp:positionV relativeFrom="line">
              <wp:posOffset>255391</wp:posOffset>
            </wp:positionV>
            <wp:extent cx="1401982" cy="2488517"/>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10457210-2E30-4C38-B379-BF18DAB5268D-L0-001.jpeg"/>
                    <pic:cNvPicPr>
                      <a:picLocks noChangeAspect="1"/>
                    </pic:cNvPicPr>
                  </pic:nvPicPr>
                  <pic:blipFill>
                    <a:blip r:embed="rId10">
                      <a:extLst/>
                    </a:blip>
                    <a:stretch>
                      <a:fillRect/>
                    </a:stretch>
                  </pic:blipFill>
                  <pic:spPr>
                    <a:xfrm>
                      <a:off x="0" y="0"/>
                      <a:ext cx="1401982" cy="2488517"/>
                    </a:xfrm>
                    <a:prstGeom prst="rect">
                      <a:avLst/>
                    </a:prstGeom>
                    <a:ln w="12700" cap="flat">
                      <a:noFill/>
                      <a:miter lim="400000"/>
                    </a:ln>
                    <a:effectLst/>
                  </pic:spPr>
                </pic:pic>
              </a:graphicData>
            </a:graphic>
          </wp:anchor>
        </w:drawing>
      </w: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tabs>
          <w:tab w:val="left" w:pos="720"/>
        </w:tabs>
        <w:bidi w:val="0"/>
        <w:ind w:left="0" w:right="0" w:firstLine="0"/>
        <w:jc w:val="left"/>
        <w:rPr>
          <w:rFonts w:ascii="Helvetica" w:cs="Helvetica" w:hAnsi="Helvetica" w:eastAsia="Helvetica"/>
          <w:rtl w:val="0"/>
        </w:rPr>
      </w:pPr>
    </w:p>
    <w:p>
      <w:pPr>
        <w:pStyle w:val="Normal.0"/>
        <w:numPr>
          <w:ilvl w:val="0"/>
          <w:numId w:val="5"/>
        </w:numPr>
        <w:bidi w:val="0"/>
        <w:ind w:right="0"/>
        <w:jc w:val="left"/>
        <w:rPr>
          <w:rFonts w:ascii="Helvetica" w:cs="Helvetica" w:hAnsi="Helvetica" w:eastAsia="Helvetica"/>
          <w:rtl w:val="0"/>
          <w:lang w:val="en-US"/>
        </w:rPr>
      </w:pPr>
      <w:r>
        <w:rPr>
          <w:rFonts w:ascii="Helvetica" w:hAnsi="Helvetica"/>
          <w:rtl w:val="0"/>
          <w:lang w:val="en-US"/>
        </w:rPr>
        <w:t>You can switch to your beat to beat heart rate screen by swiping right to left and return to the main screen by once again swiping right to left. Your current heart rate is shown in the box at the upper right of the screen.</w:t>
      </w:r>
    </w:p>
    <w:p>
      <w:pPr>
        <w:pStyle w:val="Normal.0"/>
        <w:ind w:left="720" w:firstLine="0"/>
        <w:jc w:val="center"/>
      </w:pPr>
      <w:r>
        <w:drawing>
          <wp:inline distT="0" distB="0" distL="0" distR="0">
            <wp:extent cx="1400175" cy="249044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_4111.png"/>
                    <pic:cNvPicPr>
                      <a:picLocks noChangeAspect="1"/>
                    </pic:cNvPicPr>
                  </pic:nvPicPr>
                  <pic:blipFill>
                    <a:blip r:embed="rId11">
                      <a:extLst/>
                    </a:blip>
                    <a:stretch>
                      <a:fillRect/>
                    </a:stretch>
                  </pic:blipFill>
                  <pic:spPr>
                    <a:xfrm>
                      <a:off x="0" y="0"/>
                      <a:ext cx="1400175" cy="2490445"/>
                    </a:xfrm>
                    <a:prstGeom prst="rect">
                      <a:avLst/>
                    </a:prstGeom>
                    <a:ln w="12700" cap="flat">
                      <a:noFill/>
                      <a:miter lim="400000"/>
                    </a:ln>
                    <a:effectLst/>
                  </pic:spPr>
                </pic:pic>
              </a:graphicData>
            </a:graphic>
          </wp:inline>
        </w:drawing>
      </w:r>
      <w:r>
        <w:rPr>
          <w:rtl w:val="0"/>
          <w:lang w:val="en-US"/>
        </w:rPr>
        <w:t xml:space="preserve"> </w:t>
      </w:r>
      <w:r>
        <w:drawing>
          <wp:inline distT="0" distB="0" distL="0" distR="0">
            <wp:extent cx="1400175" cy="249044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G_4112.png"/>
                    <pic:cNvPicPr>
                      <a:picLocks noChangeAspect="1"/>
                    </pic:cNvPicPr>
                  </pic:nvPicPr>
                  <pic:blipFill>
                    <a:blip r:embed="rId12">
                      <a:extLst/>
                    </a:blip>
                    <a:stretch>
                      <a:fillRect/>
                    </a:stretch>
                  </pic:blipFill>
                  <pic:spPr>
                    <a:xfrm>
                      <a:off x="0" y="0"/>
                      <a:ext cx="1400175" cy="2490445"/>
                    </a:xfrm>
                    <a:prstGeom prst="rect">
                      <a:avLst/>
                    </a:prstGeom>
                    <a:ln w="12700" cap="flat">
                      <a:noFill/>
                      <a:miter lim="400000"/>
                    </a:ln>
                    <a:effectLst/>
                  </pic:spPr>
                </pic:pic>
              </a:graphicData>
            </a:graphic>
          </wp:inline>
        </w:drawing>
      </w:r>
    </w:p>
    <w:p>
      <w:pPr>
        <w:pStyle w:val="Normal.0"/>
        <w:numPr>
          <w:ilvl w:val="0"/>
          <w:numId w:val="7"/>
        </w:numPr>
        <w:bidi w:val="0"/>
        <w:ind w:right="0"/>
        <w:jc w:val="left"/>
        <w:rPr>
          <w:rFonts w:ascii="Helvetica" w:cs="Helvetica" w:hAnsi="Helvetica" w:eastAsia="Helvetica"/>
          <w:rtl w:val="0"/>
          <w:lang w:val="en-US"/>
        </w:rPr>
      </w:pPr>
      <w:r>
        <w:rPr>
          <w:rFonts w:ascii="Helvetica" w:hAnsi="Helvetica"/>
          <w:rtl w:val="0"/>
          <w:lang w:val="en-US"/>
        </w:rPr>
        <w:t xml:space="preserve">At the end of the 3 minute session, the session summary will automatically be displayed. Select </w:t>
      </w:r>
      <w:r>
        <w:rPr>
          <w:rFonts w:ascii="Helvetica" w:hAnsi="Helvetica" w:hint="default"/>
          <w:rtl w:val="0"/>
          <w:lang w:val="en-US"/>
        </w:rPr>
        <w:t>“</w:t>
      </w:r>
      <w:r>
        <w:rPr>
          <w:rFonts w:ascii="Helvetica" w:hAnsi="Helvetica"/>
          <w:rtl w:val="0"/>
          <w:lang w:val="en-US"/>
        </w:rPr>
        <w:t>Save Session</w:t>
      </w:r>
      <w:r>
        <w:rPr>
          <w:rFonts w:ascii="Helvetica" w:hAnsi="Helvetica" w:hint="default"/>
          <w:rtl w:val="0"/>
          <w:lang w:val="en-US"/>
        </w:rPr>
        <w:t xml:space="preserve">” </w:t>
      </w:r>
      <w:r>
        <w:rPr>
          <w:rFonts w:ascii="Helvetica" w:hAnsi="Helvetica"/>
          <w:rtl w:val="0"/>
          <w:lang w:val="en-US"/>
        </w:rPr>
        <w:t>at bottom of Session Summary screen.</w:t>
      </w:r>
    </w:p>
    <w:p>
      <w:pPr>
        <w:pStyle w:val="Normal.0"/>
        <w:numPr>
          <w:ilvl w:val="0"/>
          <w:numId w:val="7"/>
        </w:numPr>
        <w:bidi w:val="0"/>
        <w:ind w:right="0"/>
        <w:jc w:val="left"/>
        <w:rPr>
          <w:rFonts w:ascii="Helvetica" w:cs="Helvetica" w:hAnsi="Helvetica" w:eastAsia="Helvetica"/>
          <w:rtl w:val="0"/>
          <w:lang w:val="en-US"/>
        </w:rPr>
      </w:pPr>
      <w:r>
        <w:rPr>
          <w:rFonts w:ascii="Helvetica" w:hAnsi="Helvetica"/>
          <w:rtl w:val="0"/>
          <w:lang w:val="en-US"/>
        </w:rPr>
        <w:t xml:space="preserve">A </w:t>
      </w:r>
      <w:r>
        <w:rPr>
          <w:rFonts w:ascii="Helvetica" w:hAnsi="Helvetica" w:hint="default"/>
          <w:rtl w:val="0"/>
          <w:lang w:val="en-US"/>
        </w:rPr>
        <w:t>“</w:t>
      </w:r>
      <w:r>
        <w:rPr>
          <w:rFonts w:ascii="Helvetica" w:hAnsi="Helvetica"/>
          <w:rtl w:val="0"/>
          <w:lang w:val="en-US"/>
        </w:rPr>
        <w:t>Tag Your Session</w:t>
      </w:r>
      <w:r>
        <w:rPr>
          <w:rFonts w:ascii="Helvetica" w:hAnsi="Helvetica" w:hint="default"/>
          <w:rtl w:val="0"/>
          <w:lang w:val="en-US"/>
        </w:rPr>
        <w:t xml:space="preserve">” </w:t>
      </w:r>
      <w:r>
        <w:rPr>
          <w:rFonts w:ascii="Helvetica" w:hAnsi="Helvetica"/>
          <w:rtl w:val="0"/>
          <w:lang w:val="en-US"/>
        </w:rPr>
        <w:t xml:space="preserve">screen will appear and allow you to select from the canned tags or type in your own custom tag. </w:t>
      </w:r>
    </w:p>
    <w:p>
      <w:pPr>
        <w:pStyle w:val="Normal.0"/>
        <w:ind w:left="720" w:firstLine="0"/>
        <w:jc w:val="center"/>
      </w:pPr>
      <w:r>
        <w:drawing>
          <wp:inline distT="0" distB="0" distL="0" distR="0">
            <wp:extent cx="1371600" cy="242691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G_4113.png"/>
                    <pic:cNvPicPr>
                      <a:picLocks noChangeAspect="1"/>
                    </pic:cNvPicPr>
                  </pic:nvPicPr>
                  <pic:blipFill>
                    <a:blip r:embed="rId13">
                      <a:extLst/>
                    </a:blip>
                    <a:stretch>
                      <a:fillRect/>
                    </a:stretch>
                  </pic:blipFill>
                  <pic:spPr>
                    <a:xfrm>
                      <a:off x="0" y="0"/>
                      <a:ext cx="1371600" cy="2426913"/>
                    </a:xfrm>
                    <a:prstGeom prst="rect">
                      <a:avLst/>
                    </a:prstGeom>
                    <a:ln w="12700" cap="flat">
                      <a:noFill/>
                      <a:miter lim="400000"/>
                    </a:ln>
                    <a:effectLst/>
                  </pic:spPr>
                </pic:pic>
              </a:graphicData>
            </a:graphic>
          </wp:inline>
        </w:drawing>
      </w:r>
      <w:r>
        <w:rPr>
          <w:rtl w:val="0"/>
          <w:lang w:val="en-US"/>
        </w:rPr>
        <w:t xml:space="preserve">     </w:t>
      </w:r>
      <w:r>
        <w:drawing>
          <wp:inline distT="0" distB="0" distL="0" distR="0">
            <wp:extent cx="1350169" cy="2401501"/>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G_4114.png"/>
                    <pic:cNvPicPr>
                      <a:picLocks noChangeAspect="1"/>
                    </pic:cNvPicPr>
                  </pic:nvPicPr>
                  <pic:blipFill>
                    <a:blip r:embed="rId14">
                      <a:extLst/>
                    </a:blip>
                    <a:stretch>
                      <a:fillRect/>
                    </a:stretch>
                  </pic:blipFill>
                  <pic:spPr>
                    <a:xfrm>
                      <a:off x="0" y="0"/>
                      <a:ext cx="1350169" cy="2401501"/>
                    </a:xfrm>
                    <a:prstGeom prst="rect">
                      <a:avLst/>
                    </a:prstGeom>
                    <a:ln w="12700" cap="flat">
                      <a:noFill/>
                      <a:miter lim="400000"/>
                    </a:ln>
                    <a:effectLst/>
                  </pic:spPr>
                </pic:pic>
              </a:graphicData>
            </a:graphic>
          </wp:inline>
        </w:drawing>
      </w:r>
    </w:p>
    <w:p>
      <w:pPr>
        <w:pStyle w:val="Normal.0"/>
        <w:numPr>
          <w:ilvl w:val="0"/>
          <w:numId w:val="9"/>
        </w:numPr>
        <w:bidi w:val="0"/>
        <w:ind w:right="0"/>
        <w:jc w:val="left"/>
        <w:rPr>
          <w:rFonts w:ascii="Helvetica" w:cs="Helvetica" w:hAnsi="Helvetica" w:eastAsia="Helvetica"/>
          <w:rtl w:val="0"/>
          <w:lang w:val="en-US"/>
        </w:rPr>
      </w:pPr>
      <w:r>
        <w:rPr>
          <w:rFonts w:ascii="Helvetica" w:hAnsi="Helvetica"/>
          <w:rtl w:val="0"/>
          <w:lang w:val="en-US"/>
        </w:rPr>
        <w:t>Assuming you have created an account and logged in, your session will be automatically uploaded as indicated by the green square in the upload button. If you are not logged in it will be saved on your phone/tablet and you can upload it later.</w:t>
      </w:r>
    </w:p>
    <w:p>
      <w:pPr>
        <w:pStyle w:val="Normal.0"/>
        <w:numPr>
          <w:ilvl w:val="0"/>
          <w:numId w:val="9"/>
        </w:numPr>
        <w:bidi w:val="0"/>
        <w:ind w:right="0"/>
        <w:jc w:val="left"/>
        <w:rPr>
          <w:rFonts w:ascii="Helvetica" w:cs="Helvetica" w:hAnsi="Helvetica" w:eastAsia="Helvetica"/>
          <w:rtl w:val="0"/>
          <w:lang w:val="en-US"/>
        </w:rPr>
      </w:pPr>
      <w:r>
        <w:rPr>
          <w:rFonts w:ascii="Helvetica" w:hAnsi="Helvetica"/>
          <w:rtl w:val="0"/>
          <w:lang w:val="en-US"/>
        </w:rPr>
        <w:t xml:space="preserve">You can share your session on Facebook and Twitter or email the results by selecting the </w:t>
      </w:r>
      <w:r>
        <w:rPr>
          <w:rFonts w:ascii="Helvetica" w:hAnsi="Helvetica" w:hint="default"/>
          <w:rtl w:val="0"/>
          <w:lang w:val="en-US"/>
        </w:rPr>
        <w:t>“</w:t>
      </w:r>
      <w:r>
        <w:rPr>
          <w:rFonts w:ascii="Helvetica" w:hAnsi="Helvetica"/>
          <w:rtl w:val="0"/>
          <w:lang w:val="en-US"/>
        </w:rPr>
        <w:t>Share</w:t>
      </w:r>
      <w:r>
        <w:rPr>
          <w:rFonts w:ascii="Helvetica" w:hAnsi="Helvetica" w:hint="default"/>
          <w:rtl w:val="0"/>
          <w:lang w:val="en-US"/>
        </w:rPr>
        <w:t xml:space="preserve">” </w:t>
      </w:r>
      <w:r>
        <w:rPr>
          <w:rFonts w:ascii="Helvetica" w:hAnsi="Helvetica"/>
          <w:rtl w:val="0"/>
          <w:lang w:val="en-US"/>
        </w:rPr>
        <w:t>button.</w:t>
      </w:r>
    </w:p>
    <w:p>
      <w:pPr>
        <w:pStyle w:val="Normal.0"/>
        <w:ind w:left="720" w:firstLine="0"/>
        <w:jc w:val="center"/>
      </w:pPr>
      <w:r>
        <w:drawing>
          <wp:inline distT="0" distB="0" distL="0" distR="0">
            <wp:extent cx="1343025" cy="2388794"/>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G_4115.png"/>
                    <pic:cNvPicPr>
                      <a:picLocks noChangeAspect="1"/>
                    </pic:cNvPicPr>
                  </pic:nvPicPr>
                  <pic:blipFill>
                    <a:blip r:embed="rId15">
                      <a:extLst/>
                    </a:blip>
                    <a:stretch>
                      <a:fillRect/>
                    </a:stretch>
                  </pic:blipFill>
                  <pic:spPr>
                    <a:xfrm>
                      <a:off x="0" y="0"/>
                      <a:ext cx="1343025" cy="2388794"/>
                    </a:xfrm>
                    <a:prstGeom prst="rect">
                      <a:avLst/>
                    </a:prstGeom>
                    <a:ln w="12700" cap="flat">
                      <a:noFill/>
                      <a:miter lim="400000"/>
                    </a:ln>
                    <a:effectLst/>
                  </pic:spPr>
                </pic:pic>
              </a:graphicData>
            </a:graphic>
          </wp:inline>
        </w:drawing>
      </w:r>
    </w:p>
    <w:p>
      <w:pPr>
        <w:pStyle w:val="Normal.0"/>
        <w:rPr>
          <w:rFonts w:ascii="Helvetica" w:cs="Helvetica" w:hAnsi="Helvetica" w:eastAsia="Helvetica"/>
        </w:rPr>
      </w:pPr>
    </w:p>
    <w:p>
      <w:pPr>
        <w:pStyle w:val="Normal.0"/>
        <w:rPr>
          <w:b w:val="1"/>
          <w:bCs w:val="1"/>
        </w:rPr>
      </w:pPr>
      <w:r>
        <w:rPr>
          <w:b w:val="1"/>
          <w:bCs w:val="1"/>
          <w:rtl w:val="0"/>
          <w:lang w:val="en-US"/>
        </w:rPr>
        <w:t>Session Summary Reports</w:t>
      </w:r>
    </w:p>
    <w:p>
      <w:pPr>
        <w:pStyle w:val="Normal.0"/>
        <w:numPr>
          <w:ilvl w:val="0"/>
          <w:numId w:val="2"/>
        </w:numPr>
        <w:bidi w:val="0"/>
        <w:ind w:right="0"/>
        <w:jc w:val="left"/>
        <w:rPr>
          <w:rFonts w:ascii="Helvetica" w:cs="Helvetica" w:hAnsi="Helvetica" w:eastAsia="Helvetica"/>
          <w:rtl w:val="0"/>
          <w:lang w:val="en-US"/>
        </w:rPr>
      </w:pPr>
      <w:r>
        <w:rPr>
          <w:rFonts w:ascii="Helvetica" w:hAnsi="Helvetica"/>
          <w:b w:val="1"/>
          <w:bCs w:val="1"/>
          <w:rtl w:val="0"/>
          <w:lang w:val="en-US"/>
        </w:rPr>
        <w:t>There</w:t>
      </w:r>
      <w:r>
        <w:rPr>
          <w:rFonts w:ascii="Helvetica" w:hAnsi="Helvetica"/>
          <w:rtl w:val="0"/>
          <w:lang w:val="en-US"/>
        </w:rPr>
        <w:t xml:space="preserve"> are 4 session summary screens which can be accessed by swiping right to left.</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The </w:t>
      </w:r>
      <w:r>
        <w:rPr>
          <w:rFonts w:ascii="Helvetica" w:hAnsi="Helvetica"/>
          <w:b w:val="1"/>
          <w:bCs w:val="1"/>
          <w:rtl w:val="0"/>
          <w:lang w:val="en-US"/>
        </w:rPr>
        <w:t>first</w:t>
      </w:r>
      <w:r>
        <w:rPr>
          <w:rFonts w:ascii="Helvetica" w:hAnsi="Helvetica"/>
          <w:rtl w:val="0"/>
          <w:lang w:val="en-US"/>
        </w:rPr>
        <w:t xml:space="preserve"> session summary screen shows your Stress and your HRV.</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 xml:space="preserve">Your stress is the </w:t>
      </w:r>
      <w:r>
        <w:rPr>
          <w:rFonts w:ascii="Helvetica" w:hAnsi="Helvetica"/>
          <w:i w:val="1"/>
          <w:iCs w:val="1"/>
          <w:rtl w:val="0"/>
          <w:lang w:val="en-US"/>
        </w:rPr>
        <w:t>balance</w:t>
      </w:r>
      <w:r>
        <w:rPr>
          <w:rFonts w:ascii="Helvetica" w:hAnsi="Helvetica"/>
          <w:rtl w:val="0"/>
          <w:lang w:val="en-US"/>
        </w:rPr>
        <w:t xml:space="preserve"> of </w:t>
      </w:r>
      <w:r>
        <w:rPr>
          <w:rFonts w:ascii="Helvetica" w:hAnsi="Helvetica" w:hint="default"/>
          <w:rtl w:val="0"/>
          <w:lang w:val="en-US"/>
        </w:rPr>
        <w:t>“</w:t>
      </w:r>
      <w:r>
        <w:rPr>
          <w:rFonts w:ascii="Helvetica" w:hAnsi="Helvetica"/>
          <w:rtl w:val="0"/>
          <w:lang w:val="en-US"/>
        </w:rPr>
        <w:t>Fight or Flight</w:t>
      </w:r>
      <w:r>
        <w:rPr>
          <w:rFonts w:ascii="Helvetica" w:hAnsi="Helvetica" w:hint="default"/>
          <w:rtl w:val="0"/>
          <w:lang w:val="en-US"/>
        </w:rPr>
        <w:t xml:space="preserve">” </w:t>
      </w:r>
      <w:r>
        <w:rPr>
          <w:rFonts w:ascii="Helvetica" w:hAnsi="Helvetica"/>
          <w:rtl w:val="0"/>
          <w:lang w:val="en-US"/>
        </w:rPr>
        <w:t xml:space="preserve">and </w:t>
      </w:r>
      <w:r>
        <w:rPr>
          <w:rFonts w:ascii="Helvetica" w:hAnsi="Helvetica" w:hint="default"/>
          <w:rtl w:val="0"/>
          <w:lang w:val="en-US"/>
        </w:rPr>
        <w:t>“</w:t>
      </w:r>
      <w:r>
        <w:rPr>
          <w:rFonts w:ascii="Helvetica" w:hAnsi="Helvetica"/>
          <w:rtl w:val="0"/>
          <w:lang w:val="en-US"/>
        </w:rPr>
        <w:t>Rest and Digest</w:t>
      </w:r>
      <w:r>
        <w:rPr>
          <w:rFonts w:ascii="Helvetica" w:hAnsi="Helvetica" w:hint="default"/>
          <w:rtl w:val="0"/>
          <w:lang w:val="en-US"/>
        </w:rPr>
        <w:t xml:space="preserve">” </w:t>
      </w:r>
      <w:r>
        <w:rPr>
          <w:rFonts w:ascii="Helvetica" w:hAnsi="Helvetica"/>
          <w:rtl w:val="0"/>
          <w:lang w:val="en-US"/>
        </w:rPr>
        <w:t xml:space="preserve">branches of the nervous system. </w:t>
      </w:r>
    </w:p>
    <w:p>
      <w:pPr>
        <w:pStyle w:val="Normal.0"/>
        <w:numPr>
          <w:ilvl w:val="2"/>
          <w:numId w:val="2"/>
        </w:numPr>
        <w:bidi w:val="0"/>
        <w:ind w:right="0"/>
        <w:jc w:val="left"/>
        <w:rPr>
          <w:rFonts w:ascii="Helvetica" w:cs="Helvetica" w:hAnsi="Helvetica" w:eastAsia="Helvetica"/>
          <w:rtl w:val="0"/>
          <w:lang w:val="en-US"/>
        </w:rPr>
      </w:pPr>
      <w:r>
        <w:rPr>
          <w:rFonts w:ascii="Helvetica" w:hAnsi="Helvetica"/>
          <w:rtl w:val="0"/>
          <w:lang w:val="en-US"/>
        </w:rPr>
        <w:t>Red = Increased Fight or Flight -&gt; Blue = Increased Rest and Digest</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 xml:space="preserve">Your HRV score is a number from 0 </w:t>
      </w:r>
      <w:r>
        <w:rPr>
          <w:rFonts w:ascii="Helvetica" w:hAnsi="Helvetica" w:hint="default"/>
          <w:rtl w:val="0"/>
          <w:lang w:val="en-US"/>
        </w:rPr>
        <w:t xml:space="preserve">– </w:t>
      </w:r>
      <w:r>
        <w:rPr>
          <w:rFonts w:ascii="Helvetica" w:hAnsi="Helvetica"/>
          <w:rtl w:val="0"/>
          <w:lang w:val="en-US"/>
        </w:rPr>
        <w:t xml:space="preserve">100. </w:t>
      </w:r>
    </w:p>
    <w:p>
      <w:pPr>
        <w:pStyle w:val="Normal.0"/>
        <w:numPr>
          <w:ilvl w:val="2"/>
          <w:numId w:val="2"/>
        </w:numPr>
        <w:bidi w:val="0"/>
        <w:ind w:right="0"/>
        <w:jc w:val="left"/>
        <w:rPr>
          <w:rFonts w:ascii="Helvetica" w:cs="Helvetica" w:hAnsi="Helvetica" w:eastAsia="Helvetica"/>
          <w:rtl w:val="0"/>
          <w:lang w:val="en-US"/>
        </w:rPr>
      </w:pPr>
      <w:r>
        <w:rPr>
          <w:rFonts w:ascii="Helvetica" w:hAnsi="Helvetica"/>
          <w:rtl w:val="0"/>
          <w:lang w:val="en-US"/>
        </w:rPr>
        <w:t>High HRV is usually optimal</w:t>
      </w:r>
    </w:p>
    <w:p>
      <w:pPr>
        <w:pStyle w:val="Normal.0"/>
        <w:numPr>
          <w:ilvl w:val="2"/>
          <w:numId w:val="2"/>
        </w:numPr>
        <w:bidi w:val="0"/>
        <w:ind w:right="0"/>
        <w:jc w:val="left"/>
        <w:rPr>
          <w:rFonts w:ascii="Helvetica" w:cs="Helvetica" w:hAnsi="Helvetica" w:eastAsia="Helvetica"/>
          <w:rtl w:val="0"/>
          <w:lang w:val="en-US"/>
        </w:rPr>
      </w:pPr>
      <w:r>
        <w:rPr>
          <w:rFonts w:ascii="Helvetica" w:hAnsi="Helvetica"/>
          <w:rtl w:val="0"/>
          <w:lang w:val="en-US"/>
        </w:rPr>
        <w:t xml:space="preserve">Since HRV varies between age and gender, your score has been adjusted based on the age and gender you entered. </w:t>
      </w:r>
    </w:p>
    <w:p>
      <w:pPr>
        <w:pStyle w:val="Normal.0"/>
        <w:jc w:val="center"/>
      </w:pPr>
      <w:r>
        <w:drawing>
          <wp:inline distT="0" distB="0" distL="0" distR="0">
            <wp:extent cx="1307307" cy="2325263"/>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G_4115.png"/>
                    <pic:cNvPicPr>
                      <a:picLocks noChangeAspect="1"/>
                    </pic:cNvPicPr>
                  </pic:nvPicPr>
                  <pic:blipFill>
                    <a:blip r:embed="rId15">
                      <a:extLst/>
                    </a:blip>
                    <a:stretch>
                      <a:fillRect/>
                    </a:stretch>
                  </pic:blipFill>
                  <pic:spPr>
                    <a:xfrm>
                      <a:off x="0" y="0"/>
                      <a:ext cx="1307307" cy="2325263"/>
                    </a:xfrm>
                    <a:prstGeom prst="rect">
                      <a:avLst/>
                    </a:prstGeom>
                    <a:ln w="12700" cap="flat">
                      <a:noFill/>
                      <a:miter lim="400000"/>
                    </a:ln>
                    <a:effectLst/>
                  </pic:spPr>
                </pic:pic>
              </a:graphicData>
            </a:graphic>
          </wp:inline>
        </w:drawing>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Now swipe right to left to see the </w:t>
      </w:r>
      <w:r>
        <w:rPr>
          <w:rFonts w:ascii="Helvetica" w:hAnsi="Helvetica"/>
          <w:b w:val="1"/>
          <w:bCs w:val="1"/>
          <w:rtl w:val="0"/>
          <w:lang w:val="en-US"/>
        </w:rPr>
        <w:t>second</w:t>
      </w:r>
      <w:r>
        <w:rPr>
          <w:rFonts w:ascii="Helvetica" w:hAnsi="Helvetica"/>
          <w:rtl w:val="0"/>
          <w:lang w:val="en-US"/>
        </w:rPr>
        <w:t xml:space="preserve"> summary screen </w:t>
      </w:r>
      <w:r>
        <w:rPr>
          <w:rFonts w:ascii="Helvetica" w:hAnsi="Helvetica" w:hint="default"/>
          <w:rtl w:val="0"/>
          <w:lang w:val="en-US"/>
        </w:rPr>
        <w:t xml:space="preserve">– </w:t>
      </w:r>
      <w:r>
        <w:rPr>
          <w:rFonts w:ascii="Helvetica" w:hAnsi="Helvetica"/>
          <w:rtl w:val="0"/>
          <w:lang w:val="en-US"/>
        </w:rPr>
        <w:t>Your daily Willpower Score</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 xml:space="preserve">This screen shows your daily willpower </w:t>
      </w:r>
      <w:r>
        <w:rPr>
          <w:rFonts w:ascii="Helvetica" w:hAnsi="Helvetica"/>
          <w:b w:val="1"/>
          <w:bCs w:val="1"/>
          <w:rtl w:val="0"/>
          <w:lang w:val="en-US"/>
        </w:rPr>
        <w:t xml:space="preserve">compared to yourself </w:t>
      </w:r>
      <w:r>
        <w:rPr>
          <w:rFonts w:ascii="Helvetica" w:hAnsi="Helvetica"/>
          <w:rtl w:val="0"/>
          <w:lang w:val="en-US"/>
        </w:rPr>
        <w:t>(in contrast to the other summaries that compare to others of your age and gender).</w:t>
      </w:r>
      <w:r>
        <w:rPr>
          <w:rFonts w:ascii="Helvetica" w:hAnsi="Helvetica"/>
          <w:b w:val="1"/>
          <w:bCs w:val="1"/>
          <w:rtl w:val="0"/>
          <w:lang w:val="en-US"/>
        </w:rPr>
        <w:t xml:space="preserve"> </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 xml:space="preserve">The blue line shows your daily scores and the yellow line shows your personalized reference line. </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Your daily recommendation will be based on where your score ranks relative to your reference line.</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You need at least 4 daily sessions for this chart to make sense.</w:t>
      </w:r>
    </w:p>
    <w:p>
      <w:pPr>
        <w:pStyle w:val="Normal.0"/>
        <w:ind w:left="1440" w:firstLine="0"/>
        <w:jc w:val="center"/>
      </w:pPr>
      <w:r>
        <w:drawing>
          <wp:inline distT="0" distB="0" distL="0" distR="0">
            <wp:extent cx="1457325" cy="2592096"/>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G_3902.png"/>
                    <pic:cNvPicPr>
                      <a:picLocks noChangeAspect="1"/>
                    </pic:cNvPicPr>
                  </pic:nvPicPr>
                  <pic:blipFill>
                    <a:blip r:embed="rId16">
                      <a:extLst/>
                    </a:blip>
                    <a:stretch>
                      <a:fillRect/>
                    </a:stretch>
                  </pic:blipFill>
                  <pic:spPr>
                    <a:xfrm>
                      <a:off x="0" y="0"/>
                      <a:ext cx="1457325" cy="2592096"/>
                    </a:xfrm>
                    <a:prstGeom prst="rect">
                      <a:avLst/>
                    </a:prstGeom>
                    <a:ln w="12700" cap="flat">
                      <a:noFill/>
                      <a:miter lim="400000"/>
                    </a:ln>
                    <a:effectLst/>
                  </pic:spPr>
                </pic:pic>
              </a:graphicData>
            </a:graphic>
          </wp:inline>
        </w:drawing>
      </w:r>
      <w:r>
        <w:rPr>
          <w:rtl w:val="0"/>
          <w:lang w:val="en-US"/>
        </w:rPr>
        <w:t xml:space="preserve">   </w:t>
      </w:r>
      <w:r>
        <w:drawing>
          <wp:inline distT="0" distB="0" distL="0" distR="0">
            <wp:extent cx="1457325" cy="2592096"/>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G_3895.png"/>
                    <pic:cNvPicPr>
                      <a:picLocks noChangeAspect="1"/>
                    </pic:cNvPicPr>
                  </pic:nvPicPr>
                  <pic:blipFill>
                    <a:blip r:embed="rId17">
                      <a:extLst/>
                    </a:blip>
                    <a:stretch>
                      <a:fillRect/>
                    </a:stretch>
                  </pic:blipFill>
                  <pic:spPr>
                    <a:xfrm>
                      <a:off x="0" y="0"/>
                      <a:ext cx="1457325" cy="2592096"/>
                    </a:xfrm>
                    <a:prstGeom prst="rect">
                      <a:avLst/>
                    </a:prstGeom>
                    <a:ln w="12700" cap="flat">
                      <a:noFill/>
                      <a:miter lim="400000"/>
                    </a:ln>
                    <a:effectLst/>
                  </pic:spPr>
                </pic:pic>
              </a:graphicData>
            </a:graphic>
          </wp:inline>
        </w:drawing>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Now swipe right to left to see the </w:t>
      </w:r>
      <w:r>
        <w:rPr>
          <w:rFonts w:ascii="Helvetica" w:hAnsi="Helvetica"/>
          <w:b w:val="1"/>
          <w:bCs w:val="1"/>
          <w:rtl w:val="0"/>
          <w:lang w:val="en-US"/>
        </w:rPr>
        <w:t>third</w:t>
      </w:r>
      <w:r>
        <w:rPr>
          <w:rFonts w:ascii="Helvetica" w:hAnsi="Helvetica"/>
          <w:rtl w:val="0"/>
          <w:lang w:val="en-US"/>
        </w:rPr>
        <w:t xml:space="preserve"> summary screen </w:t>
      </w:r>
      <w:r>
        <w:rPr>
          <w:rFonts w:ascii="Helvetica" w:hAnsi="Helvetica" w:hint="default"/>
          <w:rtl w:val="0"/>
          <w:lang w:val="en-US"/>
        </w:rPr>
        <w:t xml:space="preserve">– </w:t>
      </w:r>
      <w:r>
        <w:rPr>
          <w:rFonts w:ascii="Helvetica" w:hAnsi="Helvetica"/>
          <w:rtl w:val="0"/>
          <w:lang w:val="en-US"/>
        </w:rPr>
        <w:t>Power Balance Screen</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 xml:space="preserve">Your </w:t>
      </w:r>
      <w:r>
        <w:rPr>
          <w:rFonts w:ascii="Helvetica" w:hAnsi="Helvetica" w:hint="default"/>
          <w:rtl w:val="0"/>
          <w:lang w:val="en-US"/>
        </w:rPr>
        <w:t>“</w:t>
      </w:r>
      <w:r>
        <w:rPr>
          <w:rFonts w:ascii="Helvetica" w:hAnsi="Helvetica"/>
          <w:rtl w:val="0"/>
          <w:lang w:val="en-US"/>
        </w:rPr>
        <w:t>Power</w:t>
      </w:r>
      <w:r>
        <w:rPr>
          <w:rFonts w:ascii="Helvetica" w:hAnsi="Helvetica" w:hint="default"/>
          <w:rtl w:val="0"/>
          <w:lang w:val="en-US"/>
        </w:rPr>
        <w:t xml:space="preserve">” </w:t>
      </w:r>
      <w:r>
        <w:rPr>
          <w:rFonts w:ascii="Helvetica" w:hAnsi="Helvetica"/>
          <w:rtl w:val="0"/>
          <w:lang w:val="en-US"/>
        </w:rPr>
        <w:t>can be compared to a stereo system. A low power 50 watt amplifier will generate distorted sound at high volumes. A high power 250 watt amplifier will produce clean sound at high volumes.</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Your Power level is similar. On a high power day, you will be able to stay centered and cool headed when life gets hectic or challenging. On a low power day you may be less able to stay balanced in the face of difficulty.</w:t>
      </w:r>
      <w:r>
        <w:rPr>
          <w:rFonts w:ascii="Helvetica" w:hAnsi="Helvetica"/>
          <w:b w:val="1"/>
          <w:bCs w:val="1"/>
          <w:rtl w:val="0"/>
          <w:lang w:val="en-US"/>
        </w:rPr>
        <w:t xml:space="preserve"> </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 xml:space="preserve">Your Balance is like the left and right speakers of the stereo. Your right speaker is you </w:t>
      </w:r>
      <w:r>
        <w:rPr>
          <w:rFonts w:ascii="Helvetica" w:hAnsi="Helvetica" w:hint="default"/>
          <w:rtl w:val="0"/>
          <w:lang w:val="en-US"/>
        </w:rPr>
        <w:t>“</w:t>
      </w:r>
      <w:r>
        <w:rPr>
          <w:rFonts w:ascii="Helvetica" w:hAnsi="Helvetica"/>
          <w:rtl w:val="0"/>
          <w:lang w:val="en-US"/>
        </w:rPr>
        <w:t>Fight or Flight</w:t>
      </w:r>
      <w:r>
        <w:rPr>
          <w:rFonts w:ascii="Helvetica" w:hAnsi="Helvetica" w:hint="default"/>
          <w:rtl w:val="0"/>
          <w:lang w:val="en-US"/>
        </w:rPr>
        <w:t xml:space="preserve">” </w:t>
      </w:r>
      <w:r>
        <w:rPr>
          <w:rFonts w:ascii="Helvetica" w:hAnsi="Helvetica"/>
          <w:rtl w:val="0"/>
          <w:lang w:val="en-US"/>
        </w:rPr>
        <w:t xml:space="preserve">response and your left speaker is your </w:t>
      </w:r>
      <w:r>
        <w:rPr>
          <w:rFonts w:ascii="Helvetica" w:hAnsi="Helvetica" w:hint="default"/>
          <w:rtl w:val="0"/>
          <w:lang w:val="en-US"/>
        </w:rPr>
        <w:t>“</w:t>
      </w:r>
      <w:r>
        <w:rPr>
          <w:rFonts w:ascii="Helvetica" w:hAnsi="Helvetica"/>
          <w:rtl w:val="0"/>
          <w:lang w:val="en-US"/>
        </w:rPr>
        <w:t>Rest and Digest</w:t>
      </w:r>
      <w:r>
        <w:rPr>
          <w:rFonts w:ascii="Helvetica" w:hAnsi="Helvetica" w:hint="default"/>
          <w:rtl w:val="0"/>
          <w:lang w:val="en-US"/>
        </w:rPr>
        <w:t xml:space="preserve">” </w:t>
      </w:r>
      <w:r>
        <w:rPr>
          <w:rFonts w:ascii="Helvetica" w:hAnsi="Helvetica"/>
          <w:rtl w:val="0"/>
          <w:lang w:val="en-US"/>
        </w:rPr>
        <w:t>response.</w:t>
      </w:r>
    </w:p>
    <w:p>
      <w:pPr>
        <w:pStyle w:val="Normal.0"/>
        <w:numPr>
          <w:ilvl w:val="1"/>
          <w:numId w:val="2"/>
        </w:numPr>
        <w:bidi w:val="0"/>
        <w:ind w:right="0"/>
        <w:jc w:val="left"/>
        <w:rPr>
          <w:rFonts w:ascii="Helvetica" w:cs="Helvetica" w:hAnsi="Helvetica" w:eastAsia="Helvetica"/>
          <w:rtl w:val="0"/>
          <w:lang w:val="en-US"/>
        </w:rPr>
      </w:pPr>
      <w:r>
        <w:rPr>
          <w:rFonts w:ascii="Helvetica" w:hAnsi="Helvetica"/>
          <w:b w:val="1"/>
          <w:bCs w:val="1"/>
          <w:rtl w:val="0"/>
          <w:lang w:val="en-US"/>
        </w:rPr>
        <w:t>Shows you where you are compared to others your age and gender</w:t>
      </w:r>
      <w:r>
        <w:rPr>
          <w:rFonts w:ascii="Helvetica" w:hAnsi="Helvetica"/>
          <w:rtl w:val="0"/>
          <w:lang w:val="en-US"/>
        </w:rPr>
        <w:t>.</w:t>
      </w:r>
    </w:p>
    <w:p>
      <w:pPr>
        <w:pStyle w:val="Normal.0"/>
        <w:ind w:left="1440" w:firstLine="0"/>
        <w:jc w:val="center"/>
      </w:pPr>
      <w:r>
        <w:drawing>
          <wp:inline distT="0" distB="0" distL="0" distR="0">
            <wp:extent cx="1293019" cy="2287143"/>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G_3899.png"/>
                    <pic:cNvPicPr>
                      <a:picLocks noChangeAspect="1"/>
                    </pic:cNvPicPr>
                  </pic:nvPicPr>
                  <pic:blipFill>
                    <a:blip r:embed="rId18">
                      <a:extLst/>
                    </a:blip>
                    <a:stretch>
                      <a:fillRect/>
                    </a:stretch>
                  </pic:blipFill>
                  <pic:spPr>
                    <a:xfrm>
                      <a:off x="0" y="0"/>
                      <a:ext cx="1293019" cy="2287143"/>
                    </a:xfrm>
                    <a:prstGeom prst="rect">
                      <a:avLst/>
                    </a:prstGeom>
                    <a:ln w="12700" cap="flat">
                      <a:noFill/>
                      <a:miter lim="400000"/>
                    </a:ln>
                    <a:effectLst/>
                  </pic:spPr>
                </pic:pic>
              </a:graphicData>
            </a:graphic>
          </wp:inline>
        </w:drawing>
      </w:r>
      <w:r>
        <w:rPr>
          <w:rtl w:val="0"/>
          <w:lang w:val="en-US"/>
        </w:rPr>
        <w:t xml:space="preserve">   </w:t>
      </w:r>
      <w:r>
        <w:drawing>
          <wp:inline distT="0" distB="0" distL="0" distR="0">
            <wp:extent cx="1293019" cy="2287143"/>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G_3897.png"/>
                    <pic:cNvPicPr>
                      <a:picLocks noChangeAspect="1"/>
                    </pic:cNvPicPr>
                  </pic:nvPicPr>
                  <pic:blipFill>
                    <a:blip r:embed="rId19">
                      <a:extLst/>
                    </a:blip>
                    <a:stretch>
                      <a:fillRect/>
                    </a:stretch>
                  </pic:blipFill>
                  <pic:spPr>
                    <a:xfrm>
                      <a:off x="0" y="0"/>
                      <a:ext cx="1293019" cy="2287143"/>
                    </a:xfrm>
                    <a:prstGeom prst="rect">
                      <a:avLst/>
                    </a:prstGeom>
                    <a:ln w="12700" cap="flat">
                      <a:noFill/>
                      <a:miter lim="400000"/>
                    </a:ln>
                    <a:effectLst/>
                  </pic:spPr>
                </pic:pic>
              </a:graphicData>
            </a:graphic>
          </wp:inline>
        </w:drawing>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Now swipe right to left to see the </w:t>
      </w:r>
      <w:r>
        <w:rPr>
          <w:rFonts w:ascii="Helvetica" w:hAnsi="Helvetica"/>
          <w:b w:val="1"/>
          <w:bCs w:val="1"/>
          <w:rtl w:val="0"/>
          <w:lang w:val="en-US"/>
        </w:rPr>
        <w:t>Fourth</w:t>
      </w:r>
      <w:r>
        <w:rPr>
          <w:rFonts w:ascii="Helvetica" w:hAnsi="Helvetica"/>
          <w:rtl w:val="0"/>
          <w:lang w:val="en-US"/>
        </w:rPr>
        <w:t xml:space="preserve"> summary screen </w:t>
      </w:r>
      <w:r>
        <w:rPr>
          <w:rFonts w:ascii="Helvetica" w:hAnsi="Helvetica" w:hint="default"/>
          <w:rtl w:val="0"/>
          <w:lang w:val="en-US"/>
        </w:rPr>
        <w:t xml:space="preserve">– </w:t>
      </w:r>
      <w:r>
        <w:rPr>
          <w:rFonts w:ascii="Helvetica" w:hAnsi="Helvetica"/>
          <w:rtl w:val="0"/>
          <w:lang w:val="en-US"/>
        </w:rPr>
        <w:t>Your Resilience Chart</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 xml:space="preserve">Your </w:t>
      </w:r>
      <w:r>
        <w:rPr>
          <w:rFonts w:ascii="Helvetica" w:hAnsi="Helvetica" w:hint="default"/>
          <w:rtl w:val="0"/>
          <w:lang w:val="en-US"/>
        </w:rPr>
        <w:t>“</w:t>
      </w:r>
      <w:r>
        <w:rPr>
          <w:rFonts w:ascii="Helvetica" w:hAnsi="Helvetica"/>
          <w:rtl w:val="0"/>
          <w:lang w:val="en-US"/>
        </w:rPr>
        <w:t>Resilience</w:t>
      </w:r>
      <w:r>
        <w:rPr>
          <w:rFonts w:ascii="Helvetica" w:hAnsi="Helvetica" w:hint="default"/>
          <w:rtl w:val="0"/>
          <w:lang w:val="en-US"/>
        </w:rPr>
        <w:t xml:space="preserve">” </w:t>
      </w:r>
      <w:r>
        <w:rPr>
          <w:rFonts w:ascii="Helvetica" w:hAnsi="Helvetica"/>
          <w:rtl w:val="0"/>
          <w:lang w:val="en-US"/>
        </w:rPr>
        <w:t>is a measure of your ability to recover from physical, mental or emotional difficulties.</w:t>
      </w:r>
    </w:p>
    <w:p>
      <w:pPr>
        <w:pStyle w:val="Normal.0"/>
        <w:numPr>
          <w:ilvl w:val="1"/>
          <w:numId w:val="2"/>
        </w:numPr>
        <w:bidi w:val="0"/>
        <w:ind w:right="0"/>
        <w:jc w:val="left"/>
        <w:rPr>
          <w:rFonts w:ascii="Helvetica" w:cs="Helvetica" w:hAnsi="Helvetica" w:eastAsia="Helvetica"/>
          <w:rtl w:val="0"/>
          <w:lang w:val="en-US"/>
        </w:rPr>
      </w:pPr>
      <w:r>
        <w:rPr>
          <w:rFonts w:ascii="Helvetica" w:hAnsi="Helvetica"/>
          <w:rtl w:val="0"/>
          <w:lang w:val="en-US"/>
        </w:rPr>
        <w:t xml:space="preserve">The Resilience chart is shows where you are </w:t>
      </w:r>
      <w:r>
        <w:rPr>
          <w:rFonts w:ascii="Helvetica" w:hAnsi="Helvetica"/>
          <w:b w:val="1"/>
          <w:bCs w:val="1"/>
          <w:rtl w:val="0"/>
          <w:lang w:val="en-US"/>
        </w:rPr>
        <w:t>compared to the average healthy person in your age group and gender.</w:t>
      </w:r>
    </w:p>
    <w:p>
      <w:pPr>
        <w:pStyle w:val="Normal.0"/>
        <w:jc w:val="center"/>
      </w:pPr>
      <w:r>
        <w:drawing>
          <wp:inline distT="0" distB="0" distL="0" distR="0">
            <wp:extent cx="1450182" cy="2566683"/>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G_3898.png"/>
                    <pic:cNvPicPr>
                      <a:picLocks noChangeAspect="1"/>
                    </pic:cNvPicPr>
                  </pic:nvPicPr>
                  <pic:blipFill>
                    <a:blip r:embed="rId20">
                      <a:extLst/>
                    </a:blip>
                    <a:stretch>
                      <a:fillRect/>
                    </a:stretch>
                  </pic:blipFill>
                  <pic:spPr>
                    <a:xfrm>
                      <a:off x="0" y="0"/>
                      <a:ext cx="1450182" cy="2566683"/>
                    </a:xfrm>
                    <a:prstGeom prst="rect">
                      <a:avLst/>
                    </a:prstGeom>
                    <a:ln w="12700" cap="flat">
                      <a:noFill/>
                      <a:miter lim="400000"/>
                    </a:ln>
                    <a:effectLst/>
                  </pic:spPr>
                </pic:pic>
              </a:graphicData>
            </a:graphic>
          </wp:inline>
        </w:drawing>
      </w:r>
      <w:r>
        <w:rPr>
          <w:rtl w:val="0"/>
          <w:lang w:val="en-US"/>
        </w:rPr>
        <w:t xml:space="preserve">   </w:t>
      </w:r>
      <w:r>
        <w:drawing>
          <wp:inline distT="0" distB="0" distL="0" distR="0">
            <wp:extent cx="1457325" cy="2566683"/>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G_3896.png"/>
                    <pic:cNvPicPr>
                      <a:picLocks noChangeAspect="1"/>
                    </pic:cNvPicPr>
                  </pic:nvPicPr>
                  <pic:blipFill>
                    <a:blip r:embed="rId21">
                      <a:extLst/>
                    </a:blip>
                    <a:stretch>
                      <a:fillRect/>
                    </a:stretch>
                  </pic:blipFill>
                  <pic:spPr>
                    <a:xfrm>
                      <a:off x="0" y="0"/>
                      <a:ext cx="1457325" cy="2566683"/>
                    </a:xfrm>
                    <a:prstGeom prst="rect">
                      <a:avLst/>
                    </a:prstGeom>
                    <a:ln w="12700" cap="flat">
                      <a:noFill/>
                      <a:miter lim="400000"/>
                    </a:ln>
                    <a:effectLst/>
                  </pic:spPr>
                </pic:pic>
              </a:graphicData>
            </a:graphic>
          </wp:inline>
        </w:drawing>
      </w:r>
    </w:p>
    <w:p>
      <w:pPr>
        <w:pStyle w:val="Normal.0"/>
      </w:pPr>
      <w:r>
        <w:rPr>
          <w:rtl w:val="0"/>
          <w:lang w:val="en-US"/>
        </w:rPr>
        <w:t>History Charts</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Select the Back button to return to the main screen then select The </w:t>
      </w:r>
      <w:r>
        <w:rPr>
          <w:rFonts w:ascii="Helvetica" w:hAnsi="Helvetica" w:hint="default"/>
          <w:rtl w:val="0"/>
          <w:lang w:val="en-US"/>
        </w:rPr>
        <w:t>“</w:t>
      </w:r>
      <w:r>
        <w:rPr>
          <w:rFonts w:ascii="Helvetica" w:hAnsi="Helvetica"/>
          <w:rtl w:val="0"/>
          <w:lang w:val="en-US"/>
        </w:rPr>
        <w:t>History</w:t>
      </w:r>
      <w:r>
        <w:rPr>
          <w:rFonts w:ascii="Helvetica" w:hAnsi="Helvetica" w:hint="default"/>
          <w:rtl w:val="0"/>
          <w:lang w:val="en-US"/>
        </w:rPr>
        <w:t xml:space="preserve">” </w:t>
      </w:r>
      <w:r>
        <w:rPr>
          <w:rFonts w:ascii="Helvetica" w:hAnsi="Helvetica"/>
          <w:rtl w:val="0"/>
          <w:lang w:val="en-US"/>
        </w:rPr>
        <w:t>tab at the bottom.</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At the top are 2 buttons, the Sessions button which displays the individual sessions and the </w:t>
      </w:r>
      <w:r>
        <w:rPr>
          <w:rFonts w:ascii="Helvetica" w:hAnsi="Helvetica" w:hint="default"/>
          <w:rtl w:val="0"/>
          <w:lang w:val="en-US"/>
        </w:rPr>
        <w:t>“</w:t>
      </w:r>
      <w:r>
        <w:rPr>
          <w:rFonts w:ascii="Helvetica" w:hAnsi="Helvetica"/>
          <w:rtl w:val="0"/>
          <w:lang w:val="en-US"/>
        </w:rPr>
        <w:t>Charts</w:t>
      </w:r>
      <w:r>
        <w:rPr>
          <w:rFonts w:ascii="Helvetica" w:hAnsi="Helvetica" w:hint="default"/>
          <w:rtl w:val="0"/>
          <w:lang w:val="en-US"/>
        </w:rPr>
        <w:t xml:space="preserve">” </w:t>
      </w:r>
      <w:r>
        <w:rPr>
          <w:rFonts w:ascii="Helvetica" w:hAnsi="Helvetica"/>
          <w:rtl w:val="0"/>
          <w:lang w:val="en-US"/>
        </w:rPr>
        <w:t xml:space="preserve">button which shows the data from ALL of your sessions. </w:t>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The Sessions screen shows all your individual sessions with the time, date and tag. The </w:t>
      </w:r>
      <w:r>
        <w:rPr>
          <w:rFonts w:ascii="Helvetica" w:hAnsi="Helvetica" w:hint="default"/>
          <w:rtl w:val="0"/>
          <w:lang w:val="en-US"/>
        </w:rPr>
        <w:t>“</w:t>
      </w:r>
      <w:r>
        <w:rPr>
          <w:rFonts w:ascii="Helvetica" w:hAnsi="Helvetica"/>
          <w:rtl w:val="0"/>
          <w:lang w:val="en-US"/>
        </w:rPr>
        <w:t>arrow</w:t>
      </w:r>
      <w:r>
        <w:rPr>
          <w:rFonts w:ascii="Helvetica" w:hAnsi="Helvetica" w:hint="default"/>
          <w:rtl w:val="0"/>
          <w:lang w:val="en-US"/>
        </w:rPr>
        <w:t>”</w:t>
      </w:r>
      <w:r>
        <w:rPr>
          <w:rFonts w:ascii="Helvetica" w:hAnsi="Helvetica"/>
          <w:rtl w:val="0"/>
          <w:lang w:val="en-US"/>
        </w:rPr>
        <w:t xml:space="preserve">, Facebook and twitter icons tell if the session has been uploaded, shared on Facebook or tweeted. If it is highlighted, it has been uploaded or shared. </w:t>
      </w:r>
    </w:p>
    <w:p>
      <w:pPr>
        <w:pStyle w:val="Normal.0"/>
        <w:ind w:left="720" w:firstLine="0"/>
        <w:jc w:val="center"/>
      </w:pPr>
      <w:r>
        <w:drawing>
          <wp:inline distT="0" distB="0" distL="0" distR="0">
            <wp:extent cx="921544" cy="163912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G_3757.png"/>
                    <pic:cNvPicPr>
                      <a:picLocks noChangeAspect="1"/>
                    </pic:cNvPicPr>
                  </pic:nvPicPr>
                  <pic:blipFill>
                    <a:blip r:embed="rId22">
                      <a:extLst/>
                    </a:blip>
                    <a:stretch>
                      <a:fillRect/>
                    </a:stretch>
                  </pic:blipFill>
                  <pic:spPr>
                    <a:xfrm>
                      <a:off x="0" y="0"/>
                      <a:ext cx="921544" cy="1639120"/>
                    </a:xfrm>
                    <a:prstGeom prst="rect">
                      <a:avLst/>
                    </a:prstGeom>
                    <a:ln w="12700" cap="flat">
                      <a:noFill/>
                      <a:miter lim="400000"/>
                    </a:ln>
                    <a:effectLst/>
                  </pic:spPr>
                </pic:pic>
              </a:graphicData>
            </a:graphic>
          </wp:inline>
        </w:drawing>
      </w:r>
    </w:p>
    <w:p>
      <w:pPr>
        <w:pStyle w:val="Normal.0"/>
        <w:numPr>
          <w:ilvl w:val="0"/>
          <w:numId w:val="2"/>
        </w:numPr>
        <w:bidi w:val="0"/>
        <w:ind w:right="0"/>
        <w:jc w:val="left"/>
        <w:rPr>
          <w:rFonts w:ascii="Helvetica" w:cs="Helvetica" w:hAnsi="Helvetica" w:eastAsia="Helvetica"/>
          <w:rtl w:val="0"/>
          <w:lang w:val="en-US"/>
        </w:rPr>
      </w:pPr>
      <w:r>
        <w:rPr>
          <w:rFonts w:ascii="Helvetica" w:hAnsi="Helvetica"/>
          <w:rtl w:val="0"/>
          <w:lang w:val="en-US"/>
        </w:rPr>
        <w:t xml:space="preserve">We already described the </w:t>
      </w:r>
      <w:r>
        <w:rPr>
          <w:rFonts w:ascii="Helvetica" w:hAnsi="Helvetica" w:hint="default"/>
          <w:rtl w:val="0"/>
          <w:lang w:val="en-US"/>
        </w:rPr>
        <w:t>“</w:t>
      </w:r>
      <w:r>
        <w:rPr>
          <w:rFonts w:ascii="Helvetica" w:hAnsi="Helvetica"/>
          <w:rtl w:val="0"/>
          <w:lang w:val="en-US"/>
        </w:rPr>
        <w:t>Session</w:t>
      </w:r>
      <w:r>
        <w:rPr>
          <w:rFonts w:ascii="Helvetica" w:hAnsi="Helvetica" w:hint="default"/>
          <w:rtl w:val="0"/>
          <w:lang w:val="en-US"/>
        </w:rPr>
        <w:t xml:space="preserve">” </w:t>
      </w:r>
      <w:r>
        <w:rPr>
          <w:rFonts w:ascii="Helvetica" w:hAnsi="Helvetica"/>
          <w:rtl w:val="0"/>
          <w:lang w:val="en-US"/>
        </w:rPr>
        <w:t>reports so let</w:t>
      </w:r>
      <w:r>
        <w:rPr>
          <w:rFonts w:ascii="Helvetica" w:hAnsi="Helvetica" w:hint="default"/>
          <w:rtl w:val="0"/>
          <w:lang w:val="en-US"/>
        </w:rPr>
        <w:t>’</w:t>
      </w:r>
      <w:r>
        <w:rPr>
          <w:rFonts w:ascii="Helvetica" w:hAnsi="Helvetica"/>
          <w:rtl w:val="0"/>
          <w:lang w:val="en-US"/>
        </w:rPr>
        <w:t xml:space="preserve">s look at the </w:t>
      </w:r>
      <w:r>
        <w:rPr>
          <w:rFonts w:ascii="Helvetica" w:hAnsi="Helvetica" w:hint="default"/>
          <w:rtl w:val="0"/>
          <w:lang w:val="en-US"/>
        </w:rPr>
        <w:t>“</w:t>
      </w:r>
      <w:r>
        <w:rPr>
          <w:rFonts w:ascii="Helvetica" w:hAnsi="Helvetica"/>
          <w:rtl w:val="0"/>
          <w:lang w:val="en-US"/>
        </w:rPr>
        <w:t>Charts</w:t>
      </w:r>
      <w:r>
        <w:rPr>
          <w:rFonts w:ascii="Helvetica" w:hAnsi="Helvetica" w:hint="default"/>
          <w:rtl w:val="0"/>
          <w:lang w:val="en-US"/>
        </w:rPr>
        <w:t xml:space="preserve">” </w:t>
      </w:r>
      <w:r>
        <w:rPr>
          <w:rFonts w:ascii="Helvetica" w:hAnsi="Helvetica"/>
          <w:rtl w:val="0"/>
          <w:lang w:val="en-US"/>
        </w:rPr>
        <w:t>reports by pressing the Charts button.</w:t>
      </w:r>
    </w:p>
    <w:p>
      <w:pPr>
        <w:pStyle w:val="Normal.0"/>
        <w:ind w:left="720" w:firstLine="0"/>
        <w:jc w:val="center"/>
      </w:pPr>
      <w:r>
        <w:drawing>
          <wp:inline distT="0" distB="0" distL="0" distR="0">
            <wp:extent cx="1114425" cy="1994898"/>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G_3757.png"/>
                    <pic:cNvPicPr>
                      <a:picLocks noChangeAspect="1"/>
                    </pic:cNvPicPr>
                  </pic:nvPicPr>
                  <pic:blipFill>
                    <a:blip r:embed="rId22">
                      <a:extLst/>
                    </a:blip>
                    <a:stretch>
                      <a:fillRect/>
                    </a:stretch>
                  </pic:blipFill>
                  <pic:spPr>
                    <a:xfrm>
                      <a:off x="0" y="0"/>
                      <a:ext cx="1114425" cy="1994898"/>
                    </a:xfrm>
                    <a:prstGeom prst="rect">
                      <a:avLst/>
                    </a:prstGeom>
                    <a:ln w="12700" cap="flat">
                      <a:noFill/>
                      <a:miter lim="400000"/>
                    </a:ln>
                    <a:effectLst/>
                  </pic:spPr>
                </pic:pic>
              </a:graphicData>
            </a:graphic>
          </wp:inline>
        </w:drawing>
      </w:r>
    </w:p>
    <w:p>
      <w:pPr>
        <w:pStyle w:val="Normal.0"/>
        <w:numPr>
          <w:ilvl w:val="0"/>
          <w:numId w:val="11"/>
        </w:numPr>
        <w:bidi w:val="0"/>
        <w:ind w:right="0"/>
        <w:jc w:val="left"/>
        <w:rPr>
          <w:rFonts w:ascii="Helvetica" w:cs="Helvetica" w:hAnsi="Helvetica" w:eastAsia="Helvetica"/>
          <w:rtl w:val="0"/>
          <w:lang w:val="en-US"/>
        </w:rPr>
      </w:pPr>
      <w:r>
        <w:rPr>
          <w:rFonts w:ascii="Helvetica" w:hAnsi="Helvetica"/>
          <w:rtl w:val="0"/>
          <w:lang w:val="en-US"/>
        </w:rPr>
        <w:t xml:space="preserve">The first screen is your </w:t>
      </w:r>
      <w:r>
        <w:rPr>
          <w:rFonts w:ascii="Helvetica" w:hAnsi="Helvetica" w:hint="default"/>
          <w:rtl w:val="0"/>
          <w:lang w:val="en-US"/>
        </w:rPr>
        <w:t>“</w:t>
      </w:r>
      <w:r>
        <w:rPr>
          <w:rFonts w:ascii="Helvetica" w:hAnsi="Helvetica"/>
          <w:rtl w:val="0"/>
          <w:lang w:val="en-US"/>
        </w:rPr>
        <w:t>Willpower</w:t>
      </w:r>
      <w:r>
        <w:rPr>
          <w:rFonts w:ascii="Helvetica" w:hAnsi="Helvetica" w:hint="default"/>
          <w:rtl w:val="0"/>
          <w:lang w:val="en-US"/>
        </w:rPr>
        <w:t xml:space="preserve">” </w:t>
      </w:r>
      <w:r>
        <w:rPr>
          <w:rFonts w:ascii="Helvetica" w:hAnsi="Helvetica"/>
          <w:rtl w:val="0"/>
          <w:lang w:val="en-US"/>
        </w:rPr>
        <w:t>screen which is the same as shown in the session summary. This screen will include all your sessions to date.</w:t>
      </w:r>
    </w:p>
    <w:p>
      <w:pPr>
        <w:pStyle w:val="Normal.0"/>
        <w:ind w:left="720" w:firstLine="0"/>
        <w:jc w:val="center"/>
      </w:pPr>
      <w:r>
        <w:drawing>
          <wp:inline distT="0" distB="0" distL="0" distR="0">
            <wp:extent cx="1457325" cy="2592096"/>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G_3902.png"/>
                    <pic:cNvPicPr>
                      <a:picLocks noChangeAspect="1"/>
                    </pic:cNvPicPr>
                  </pic:nvPicPr>
                  <pic:blipFill>
                    <a:blip r:embed="rId16">
                      <a:extLst/>
                    </a:blip>
                    <a:stretch>
                      <a:fillRect/>
                    </a:stretch>
                  </pic:blipFill>
                  <pic:spPr>
                    <a:xfrm>
                      <a:off x="0" y="0"/>
                      <a:ext cx="1457325" cy="2592096"/>
                    </a:xfrm>
                    <a:prstGeom prst="rect">
                      <a:avLst/>
                    </a:prstGeom>
                    <a:ln w="12700" cap="flat">
                      <a:noFill/>
                      <a:miter lim="400000"/>
                    </a:ln>
                    <a:effectLst/>
                  </pic:spPr>
                </pic:pic>
              </a:graphicData>
            </a:graphic>
          </wp:inline>
        </w:drawing>
      </w:r>
    </w:p>
    <w:p>
      <w:pPr>
        <w:pStyle w:val="Normal.0"/>
        <w:numPr>
          <w:ilvl w:val="0"/>
          <w:numId w:val="13"/>
        </w:numPr>
        <w:bidi w:val="0"/>
        <w:ind w:right="0"/>
        <w:jc w:val="left"/>
        <w:rPr>
          <w:rFonts w:ascii="Helvetica" w:cs="Helvetica" w:hAnsi="Helvetica" w:eastAsia="Helvetica"/>
          <w:rtl w:val="0"/>
          <w:lang w:val="en-US"/>
        </w:rPr>
      </w:pPr>
      <w:r>
        <w:rPr>
          <w:rFonts w:ascii="Helvetica" w:hAnsi="Helvetica"/>
          <w:rtl w:val="0"/>
          <w:lang w:val="en-US"/>
        </w:rPr>
        <w:t>Swipe right to left to see your Power and Balance and Resilience charts. Each session is shown as an individual dot.</w:t>
      </w:r>
    </w:p>
    <w:p>
      <w:pPr>
        <w:pStyle w:val="Normal.0"/>
        <w:numPr>
          <w:ilvl w:val="0"/>
          <w:numId w:val="13"/>
        </w:numPr>
        <w:bidi w:val="0"/>
        <w:ind w:right="0"/>
        <w:jc w:val="left"/>
        <w:rPr>
          <w:rFonts w:ascii="Helvetica" w:cs="Helvetica" w:hAnsi="Helvetica" w:eastAsia="Helvetica"/>
          <w:rtl w:val="0"/>
          <w:lang w:val="en-US"/>
        </w:rPr>
      </w:pPr>
      <w:r>
        <w:rPr>
          <w:rFonts w:ascii="Helvetica" w:hAnsi="Helvetica"/>
          <w:rtl w:val="0"/>
          <w:lang w:val="en-US"/>
        </w:rPr>
        <w:t>We all have low days from time to time. These 2 charts provide a high level view of your health.</w:t>
      </w:r>
    </w:p>
    <w:p>
      <w:pPr>
        <w:pStyle w:val="Normal.0"/>
        <w:numPr>
          <w:ilvl w:val="0"/>
          <w:numId w:val="13"/>
        </w:numPr>
        <w:bidi w:val="0"/>
        <w:ind w:right="0"/>
        <w:jc w:val="left"/>
        <w:rPr>
          <w:rFonts w:ascii="Helvetica" w:cs="Helvetica" w:hAnsi="Helvetica" w:eastAsia="Helvetica"/>
          <w:rtl w:val="0"/>
          <w:lang w:val="en-US"/>
        </w:rPr>
      </w:pPr>
      <w:r>
        <w:rPr>
          <w:rFonts w:ascii="Helvetica" w:hAnsi="Helvetica"/>
          <w:rtl w:val="0"/>
          <w:lang w:val="en-US"/>
        </w:rPr>
        <w:t xml:space="preserve">If you are always in the </w:t>
      </w:r>
      <w:r>
        <w:rPr>
          <w:rFonts w:ascii="Helvetica" w:hAnsi="Helvetica" w:hint="default"/>
          <w:rtl w:val="0"/>
          <w:lang w:val="en-US"/>
        </w:rPr>
        <w:t>“</w:t>
      </w:r>
      <w:r>
        <w:rPr>
          <w:rFonts w:ascii="Helvetica" w:hAnsi="Helvetica"/>
          <w:rtl w:val="0"/>
          <w:lang w:val="en-US"/>
        </w:rPr>
        <w:t>Check Engine</w:t>
      </w:r>
      <w:r>
        <w:rPr>
          <w:rFonts w:ascii="Helvetica" w:hAnsi="Helvetica" w:hint="default"/>
          <w:rtl w:val="0"/>
          <w:lang w:val="en-US"/>
        </w:rPr>
        <w:t xml:space="preserve">” </w:t>
      </w:r>
      <w:r>
        <w:rPr>
          <w:rFonts w:ascii="Helvetica" w:hAnsi="Helvetica"/>
          <w:rtl w:val="0"/>
          <w:lang w:val="en-US"/>
        </w:rPr>
        <w:t xml:space="preserve">box, then a checkup may be in order. If you are always </w:t>
      </w:r>
      <w:r>
        <w:rPr>
          <w:rFonts w:ascii="Helvetica" w:hAnsi="Helvetica" w:hint="default"/>
          <w:rtl w:val="0"/>
          <w:lang w:val="en-US"/>
        </w:rPr>
        <w:t>“</w:t>
      </w:r>
      <w:r>
        <w:rPr>
          <w:rFonts w:ascii="Helvetica" w:hAnsi="Helvetica"/>
          <w:rtl w:val="0"/>
          <w:lang w:val="en-US"/>
        </w:rPr>
        <w:t>Irritated</w:t>
      </w:r>
      <w:r>
        <w:rPr>
          <w:rFonts w:ascii="Helvetica" w:hAnsi="Helvetica" w:hint="default"/>
          <w:rtl w:val="0"/>
          <w:lang w:val="en-US"/>
        </w:rPr>
        <w:t>”</w:t>
      </w:r>
      <w:r>
        <w:rPr>
          <w:rFonts w:ascii="Helvetica" w:hAnsi="Helvetica"/>
          <w:rtl w:val="0"/>
          <w:lang w:val="en-US"/>
        </w:rPr>
        <w:t>, some stress reduction habits will be very beneficial.</w:t>
      </w:r>
    </w:p>
    <w:p>
      <w:pPr>
        <w:pStyle w:val="Normal.0"/>
        <w:jc w:val="center"/>
      </w:pPr>
      <w:r>
        <w:drawing>
          <wp:inline distT="0" distB="0" distL="0" distR="0">
            <wp:extent cx="1585913" cy="282081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G_3900.png"/>
                    <pic:cNvPicPr>
                      <a:picLocks noChangeAspect="1"/>
                    </pic:cNvPicPr>
                  </pic:nvPicPr>
                  <pic:blipFill>
                    <a:blip r:embed="rId23">
                      <a:extLst/>
                    </a:blip>
                    <a:stretch>
                      <a:fillRect/>
                    </a:stretch>
                  </pic:blipFill>
                  <pic:spPr>
                    <a:xfrm>
                      <a:off x="0" y="0"/>
                      <a:ext cx="1585913" cy="2820810"/>
                    </a:xfrm>
                    <a:prstGeom prst="rect">
                      <a:avLst/>
                    </a:prstGeom>
                    <a:ln w="12700" cap="flat">
                      <a:noFill/>
                      <a:miter lim="400000"/>
                    </a:ln>
                    <a:effectLst/>
                  </pic:spPr>
                </pic:pic>
              </a:graphicData>
            </a:graphic>
          </wp:inline>
        </w:drawing>
      </w:r>
      <w:r>
        <w:rPr>
          <w:rtl w:val="0"/>
          <w:lang w:val="en-US"/>
        </w:rPr>
        <w:t xml:space="preserve">   </w:t>
      </w:r>
      <w:r>
        <w:drawing>
          <wp:inline distT="0" distB="0" distL="0" distR="0">
            <wp:extent cx="1585913" cy="282081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G_3901.png"/>
                    <pic:cNvPicPr>
                      <a:picLocks noChangeAspect="1"/>
                    </pic:cNvPicPr>
                  </pic:nvPicPr>
                  <pic:blipFill>
                    <a:blip r:embed="rId24">
                      <a:extLst/>
                    </a:blip>
                    <a:stretch>
                      <a:fillRect/>
                    </a:stretch>
                  </pic:blipFill>
                  <pic:spPr>
                    <a:xfrm>
                      <a:off x="0" y="0"/>
                      <a:ext cx="1585913" cy="2820810"/>
                    </a:xfrm>
                    <a:prstGeom prst="rect">
                      <a:avLst/>
                    </a:prstGeom>
                    <a:ln w="12700" cap="flat">
                      <a:noFill/>
                      <a:miter lim="400000"/>
                    </a:ln>
                    <a:effectLst/>
                  </pic:spPr>
                </pic:pic>
              </a:graphicData>
            </a:graphic>
          </wp:inline>
        </w:drawing>
      </w:r>
    </w:p>
    <w:p>
      <w:pPr>
        <w:pStyle w:val="Normal.0"/>
        <w:jc w:val="center"/>
        <w:rPr>
          <w:rFonts w:ascii="Helvetica" w:cs="Helvetica" w:hAnsi="Helvetica" w:eastAsia="Helvetica"/>
        </w:rPr>
      </w:pPr>
    </w:p>
    <w:p>
      <w:pPr>
        <w:pStyle w:val="Normal.0"/>
      </w:pPr>
      <w:r>
        <w:rPr>
          <w:rtl w:val="0"/>
          <w:lang w:val="en-US"/>
        </w:rPr>
        <w:t>Advanced Information</w:t>
      </w:r>
    </w:p>
    <w:p>
      <w:pPr>
        <w:pStyle w:val="Normal.0"/>
      </w:pPr>
      <w:r>
        <w:rPr>
          <w:rtl w:val="0"/>
          <w:lang w:val="en-US"/>
        </w:rPr>
        <w:t xml:space="preserve">DailyBeatHRV keeps track of the date! The first session of the day is meant to be done first thing in the morning in order to provide a daily Willpower score. In order to compare apples to apples, it should be done around the same time of day and for the same length of time (thus the 3 minute timer). Any subsequent sessions that same day will not be timed and will not be included in your Willpower score. They </w:t>
      </w:r>
      <w:r>
        <w:rPr>
          <w:b w:val="1"/>
          <w:bCs w:val="1"/>
          <w:rtl w:val="0"/>
          <w:lang w:val="en-US"/>
        </w:rPr>
        <w:t>will</w:t>
      </w:r>
      <w:r>
        <w:rPr>
          <w:rtl w:val="0"/>
          <w:lang w:val="en-US"/>
        </w:rPr>
        <w:t xml:space="preserve"> be included in your Resilience and Power and Balance charts. Note that any subsequent sessions should be AT LEAST 3 minutes long to ensure accuracy.</w:t>
      </w:r>
    </w:p>
    <w:p>
      <w:pPr>
        <w:pStyle w:val="Normal.0"/>
      </w:pPr>
      <w:r>
        <w:rPr>
          <w:rtl w:val="0"/>
          <w:lang w:val="en-US"/>
        </w:rPr>
        <w:t>Thank you and BeatHealthy!</w:t>
      </w:r>
    </w:p>
    <w:p>
      <w:pPr>
        <w:pStyle w:val="Normal.0"/>
        <w:rPr>
          <w:color w:val="808080"/>
          <w:u w:color="808080"/>
        </w:rPr>
      </w:pPr>
      <w:r>
        <w:rPr>
          <w:color w:val="808080"/>
          <w:u w:color="808080"/>
          <w:rtl w:val="0"/>
          <w:lang w:val="en-US"/>
        </w:rPr>
        <w:t>DailyBeatHRV is not a medical device or medical application.</w:t>
      </w:r>
    </w:p>
    <w:p>
      <w:pPr>
        <w:pStyle w:val="Normal.0"/>
        <w:rPr>
          <w:color w:val="808080"/>
          <w:u w:color="808080"/>
        </w:rPr>
      </w:pPr>
      <w:r>
        <w:rPr>
          <w:color w:val="808080"/>
          <w:u w:color="808080"/>
          <w:rtl w:val="0"/>
          <w:lang w:val="en-US"/>
        </w:rPr>
        <w:t>SweetWater Health, LLC does not provide medical advice, diagnosis or treatment.</w:t>
      </w:r>
    </w:p>
    <w:sectPr>
      <w:headerReference w:type="default" r:id="rId25"/>
      <w:footerReference w:type="default" r:id="rId2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Papyru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spacing w:after="0" w:line="240" w:lineRule="auto"/>
      <w:jc w:val="center"/>
      <w:rPr>
        <w:rFonts w:ascii="Papyrus" w:cs="Papyrus" w:hAnsi="Papyrus" w:eastAsia="Papyrus"/>
        <w:color w:val="a6a6a6"/>
        <w:sz w:val="20"/>
        <w:szCs w:val="20"/>
        <w:u w:color="a6a6a6"/>
      </w:rPr>
    </w:pPr>
    <w:r>
      <w:rPr>
        <w:rFonts w:ascii="Papyrus" w:hAnsi="Papyrus"/>
        <w:color w:val="a6a6a6"/>
        <w:sz w:val="20"/>
        <w:szCs w:val="20"/>
        <w:u w:color="a6a6a6"/>
        <w:rtl w:val="0"/>
        <w:lang w:val="en-US"/>
      </w:rPr>
      <w:t xml:space="preserve">SweetWater Health, LLC </w:t>
    </w:r>
    <w:r>
      <w:rPr>
        <w:rFonts w:ascii="Papyrus" w:hAnsi="Papyrus" w:hint="default"/>
        <w:color w:val="a6a6a6"/>
        <w:sz w:val="20"/>
        <w:szCs w:val="20"/>
        <w:u w:color="a6a6a6"/>
        <w:rtl w:val="0"/>
        <w:lang w:val="en-US"/>
      </w:rPr>
      <w:t xml:space="preserve">• </w:t>
    </w:r>
    <w:r>
      <w:rPr>
        <w:rFonts w:ascii="Papyrus" w:hAnsi="Papyrus"/>
        <w:color w:val="a6a6a6"/>
        <w:sz w:val="20"/>
        <w:szCs w:val="20"/>
        <w:u w:color="a6a6a6"/>
        <w:rtl w:val="0"/>
        <w:lang w:val="en-US"/>
      </w:rPr>
      <w:t>P.O. Box 608, Los Gatos, CA 95030-0608</w:t>
    </w:r>
  </w:p>
  <w:p>
    <w:pPr>
      <w:pStyle w:val="Footer"/>
      <w:tabs>
        <w:tab w:val="right" w:pos="9340"/>
        <w:tab w:val="clear" w:pos="9360"/>
      </w:tabs>
      <w:jc w:val="center"/>
    </w:pPr>
    <w:r>
      <w:rPr>
        <w:rFonts w:ascii="Papyrus" w:hAnsi="Papyrus" w:hint="default"/>
        <w:color w:val="a6a6a6"/>
        <w:sz w:val="20"/>
        <w:szCs w:val="20"/>
        <w:u w:color="a6a6a6"/>
        <w:rtl w:val="0"/>
        <w:lang w:val="en-US"/>
      </w:rPr>
      <w:t xml:space="preserve">© </w:t>
    </w:r>
    <w:r>
      <w:rPr>
        <w:rFonts w:ascii="Papyrus" w:hAnsi="Papyrus"/>
        <w:color w:val="a6a6a6"/>
        <w:sz w:val="20"/>
        <w:szCs w:val="20"/>
        <w:u w:color="a6a6a6"/>
        <w:rtl w:val="0"/>
        <w:lang w:val="en-US"/>
      </w:rPr>
      <w:t>2016 SweetWater Health LLC. All Rights Reserved.</w:t>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w:drawing>
        <wp:inline distT="0" distB="0" distL="0" distR="0">
          <wp:extent cx="1239927" cy="6858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extLst/>
                  </a:blip>
                  <a:stretch>
                    <a:fillRect/>
                  </a:stretch>
                </pic:blipFill>
                <pic:spPr>
                  <a:xfrm>
                    <a:off x="0" y="0"/>
                    <a:ext cx="1239927" cy="685800"/>
                  </a:xfrm>
                  <a:prstGeom prst="rect">
                    <a:avLst/>
                  </a:prstGeom>
                  <a:ln w="12700" cap="flat">
                    <a:noFill/>
                    <a:miter lim="400000"/>
                  </a:ln>
                  <a:effectLst/>
                </pic:spPr>
              </pic:pic>
            </a:graphicData>
          </a:graphic>
        </wp:inline>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16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16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16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16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16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11"/>
  </w:num>
  <w:num w:numId="13">
    <w:abstractNumId w:val="1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1"/>
      </w:numPr>
    </w:pPr>
  </w:style>
  <w:style w:type="character" w:styleId="Hyperlink.0">
    <w:name w:val="Hyperlink.0"/>
    <w:basedOn w:val="Hyperlink"/>
    <w:next w:val="Hyperlink.0"/>
    <w:rPr>
      <w:color w:val="0000ff"/>
      <w:u w:val="single" w:color="0000ff"/>
    </w:rPr>
  </w:style>
  <w:style w:type="character" w:styleId="Hyperlink.1">
    <w:name w:val="Hyperlink.1"/>
    <w:basedOn w:val="Hyperlink.0"/>
    <w:next w:val="Hyperlink.1"/>
    <w:rPr/>
  </w:style>
  <w:style w:type="numbering" w:styleId="Imported Style 2">
    <w:name w:val="Imported Style 2"/>
    <w:pPr>
      <w:numPr>
        <w:numId w:val="4"/>
      </w:numPr>
    </w:pPr>
  </w:style>
  <w:style w:type="numbering" w:styleId="Imported Style 3">
    <w:name w:val="Imported Style 3"/>
    <w:pPr>
      <w:numPr>
        <w:numId w:val="6"/>
      </w:numPr>
    </w:pPr>
  </w:style>
  <w:style w:type="numbering" w:styleId="Imported Style 4">
    <w:name w:val="Imported Style 4"/>
    <w:pPr>
      <w:numPr>
        <w:numId w:val="8"/>
      </w:numPr>
    </w:pPr>
  </w:style>
  <w:style w:type="numbering" w:styleId="Imported Style 5">
    <w:name w:val="Imported Style 5"/>
    <w:pPr>
      <w:numPr>
        <w:numId w:val="10"/>
      </w:numPr>
    </w:pPr>
  </w:style>
  <w:style w:type="numbering" w:styleId="Imported Style 6">
    <w:name w:val="Imported Style 6"/>
    <w:pPr>
      <w:numPr>
        <w:numId w:val="12"/>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3.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numbering" Target="numbering.xml"/><Relationship Id="rId28"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